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61" w:rsidRDefault="00842761" w:rsidP="00842761">
      <w:pPr>
        <w:rPr>
          <w:rFonts w:ascii="Neutral Bp" w:hAnsi="Neutral Bp"/>
          <w:sz w:val="22"/>
          <w:szCs w:val="22"/>
          <w:lang w:val="cy-GB"/>
        </w:rPr>
      </w:pPr>
      <w:r>
        <w:rPr>
          <w:rFonts w:ascii="Neutral Bp" w:hAnsi="Neutral Bp"/>
          <w:noProof/>
        </w:rPr>
        <w:drawing>
          <wp:inline distT="0" distB="0" distL="0" distR="0" wp14:anchorId="440A5CD3" wp14:editId="5C97E949">
            <wp:extent cx="1404000" cy="702000"/>
            <wp:effectExtent l="0" t="0" r="5715" b="3175"/>
            <wp:docPr id="1" name="Picture 1" descr="S:\Logos\Iniva\New logos 2011\New logo jpg\Iniva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Iniva\New logos 2011\New logo jpg\Iniva Primar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000" cy="702000"/>
                    </a:xfrm>
                    <a:prstGeom prst="rect">
                      <a:avLst/>
                    </a:prstGeom>
                    <a:noFill/>
                    <a:ln>
                      <a:noFill/>
                    </a:ln>
                  </pic:spPr>
                </pic:pic>
              </a:graphicData>
            </a:graphic>
          </wp:inline>
        </w:drawing>
      </w:r>
    </w:p>
    <w:p w:rsidR="00842761" w:rsidRPr="00EE5C43" w:rsidRDefault="00842761" w:rsidP="00842761">
      <w:pPr>
        <w:spacing w:line="240" w:lineRule="atLeast"/>
        <w:rPr>
          <w:rFonts w:ascii="Neutral Bp" w:hAnsi="Neutral Bp"/>
          <w:b/>
          <w:sz w:val="28"/>
          <w:szCs w:val="28"/>
        </w:rPr>
      </w:pPr>
      <w:r w:rsidRPr="00EE5C43">
        <w:rPr>
          <w:rFonts w:ascii="Neutral Bp" w:hAnsi="Neutral Bp"/>
          <w:b/>
          <w:sz w:val="28"/>
          <w:szCs w:val="28"/>
        </w:rPr>
        <w:t>Stuart Hall Library Bibliography</w:t>
      </w:r>
    </w:p>
    <w:p w:rsidR="00842761" w:rsidRPr="00EE5C43" w:rsidRDefault="00842761" w:rsidP="00842761">
      <w:pPr>
        <w:tabs>
          <w:tab w:val="right" w:pos="8100"/>
        </w:tabs>
        <w:spacing w:line="240" w:lineRule="atLeast"/>
        <w:rPr>
          <w:rFonts w:ascii="Neutral Bp" w:hAnsi="Neutral Bp"/>
        </w:rPr>
      </w:pPr>
    </w:p>
    <w:p w:rsidR="00842761" w:rsidRDefault="00842761" w:rsidP="00842761">
      <w:pPr>
        <w:rPr>
          <w:rFonts w:ascii="Neutral Bp" w:hAnsi="Neutral Bp" w:cs="Arial"/>
          <w:shd w:val="clear" w:color="auto" w:fill="FFFFFF"/>
        </w:rPr>
      </w:pPr>
      <w:r>
        <w:rPr>
          <w:rFonts w:ascii="Neutral Bp" w:hAnsi="Neutral Bp"/>
        </w:rPr>
        <w:t>This bibliography provides a list of material</w:t>
      </w:r>
      <w:r w:rsidRPr="00EE5C43">
        <w:rPr>
          <w:rFonts w:ascii="Neutral Bp" w:hAnsi="Neutral Bp"/>
        </w:rPr>
        <w:t xml:space="preserve"> in the Stuart Hall Library </w:t>
      </w:r>
      <w:r>
        <w:rPr>
          <w:rFonts w:ascii="Neutral Bp" w:hAnsi="Neutral Bp"/>
        </w:rPr>
        <w:t>rela</w:t>
      </w:r>
      <w:r w:rsidRPr="00251F2A">
        <w:rPr>
          <w:rFonts w:ascii="Neutral Bp" w:hAnsi="Neutral Bp"/>
        </w:rPr>
        <w:t>ting</w:t>
      </w:r>
      <w:r>
        <w:rPr>
          <w:rFonts w:ascii="Neutral Bp" w:hAnsi="Neutral Bp"/>
        </w:rPr>
        <w:t xml:space="preserve"> to the </w:t>
      </w:r>
      <w:proofErr w:type="spellStart"/>
      <w:r>
        <w:rPr>
          <w:rFonts w:ascii="Neutral Bp" w:hAnsi="Neutral Bp"/>
        </w:rPr>
        <w:t>Issa</w:t>
      </w:r>
      <w:proofErr w:type="spellEnd"/>
      <w:r>
        <w:rPr>
          <w:rFonts w:ascii="Neutral Bp" w:hAnsi="Neutral Bp"/>
        </w:rPr>
        <w:t xml:space="preserve"> </w:t>
      </w:r>
      <w:proofErr w:type="spellStart"/>
      <w:r>
        <w:rPr>
          <w:rFonts w:ascii="Neutral Bp" w:hAnsi="Neutral Bp"/>
        </w:rPr>
        <w:t>Samb</w:t>
      </w:r>
      <w:proofErr w:type="spellEnd"/>
      <w:r>
        <w:rPr>
          <w:rFonts w:ascii="Neutral Bp" w:hAnsi="Neutral Bp"/>
        </w:rPr>
        <w:t xml:space="preserve"> exhibition, </w:t>
      </w:r>
      <w:r w:rsidRPr="00842761">
        <w:rPr>
          <w:rFonts w:ascii="Neutral Bp" w:hAnsi="Neutral Bp"/>
          <w:b/>
          <w:bCs/>
          <w:i/>
        </w:rPr>
        <w:t xml:space="preserve">From the Ethics of Acting to the Empire </w:t>
      </w:r>
      <w:proofErr w:type="gramStart"/>
      <w:r w:rsidRPr="00842761">
        <w:rPr>
          <w:rFonts w:ascii="Neutral Bp" w:hAnsi="Neutral Bp"/>
          <w:b/>
          <w:bCs/>
          <w:i/>
        </w:rPr>
        <w:t>Without</w:t>
      </w:r>
      <w:proofErr w:type="gramEnd"/>
      <w:r w:rsidRPr="00842761">
        <w:rPr>
          <w:rFonts w:ascii="Neutral Bp" w:hAnsi="Neutral Bp"/>
          <w:b/>
          <w:bCs/>
          <w:i/>
        </w:rPr>
        <w:t xml:space="preserve"> Signs, </w:t>
      </w:r>
      <w:r w:rsidRPr="00842761">
        <w:rPr>
          <w:rFonts w:ascii="Neutral Bp" w:hAnsi="Neutral Bp" w:cs="Arial"/>
          <w:shd w:val="clear" w:color="auto" w:fill="FFFFFF"/>
        </w:rPr>
        <w:t>04 Jun – 26 Jul 2014</w:t>
      </w:r>
    </w:p>
    <w:p w:rsidR="00817147" w:rsidRPr="00842761" w:rsidRDefault="00817147" w:rsidP="00842761">
      <w:pPr>
        <w:rPr>
          <w:rFonts w:ascii="Neutral Bp" w:hAnsi="Neutral Bp"/>
          <w:bCs/>
        </w:rPr>
      </w:pPr>
    </w:p>
    <w:p w:rsidR="00842761" w:rsidRDefault="00842761" w:rsidP="00842761">
      <w:pPr>
        <w:rPr>
          <w:rFonts w:ascii="Neutral Bp" w:hAnsi="Neutral Bp"/>
          <w:sz w:val="22"/>
          <w:szCs w:val="22"/>
          <w:lang w:val="cy-GB"/>
        </w:rPr>
      </w:pPr>
    </w:p>
    <w:p w:rsidR="00842761" w:rsidRDefault="00842761" w:rsidP="00842761">
      <w:pPr>
        <w:rPr>
          <w:rFonts w:ascii="Neutral Bp" w:hAnsi="Neutral Bp"/>
          <w:sz w:val="22"/>
          <w:szCs w:val="22"/>
          <w:lang w:val="cy-GB"/>
        </w:rPr>
      </w:pPr>
      <w:r w:rsidRPr="00842761">
        <w:rPr>
          <w:rFonts w:ascii="Neutral Bp" w:hAnsi="Neutral Bp"/>
          <w:noProof/>
          <w:sz w:val="22"/>
          <w:szCs w:val="22"/>
        </w:rPr>
        <w:drawing>
          <wp:inline distT="0" distB="0" distL="0" distR="0" wp14:anchorId="17EF6332" wp14:editId="55BD221F">
            <wp:extent cx="5427980" cy="1731240"/>
            <wp:effectExtent l="0" t="0" r="1270" b="2540"/>
            <wp:docPr id="3" name="Picture 3" descr="Issa Samb, Untitled, drawing, courtesy Raw Material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a Samb, Untitled, drawing, courtesy Raw Material Compa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1731240"/>
                    </a:xfrm>
                    <a:prstGeom prst="rect">
                      <a:avLst/>
                    </a:prstGeom>
                    <a:noFill/>
                    <a:ln>
                      <a:noFill/>
                    </a:ln>
                  </pic:spPr>
                </pic:pic>
              </a:graphicData>
            </a:graphic>
          </wp:inline>
        </w:drawing>
      </w:r>
    </w:p>
    <w:p w:rsidR="00842761" w:rsidRPr="00842761" w:rsidRDefault="00842761" w:rsidP="00842761">
      <w:pPr>
        <w:rPr>
          <w:rFonts w:ascii="Neutral Bp" w:hAnsi="Neutral Bp"/>
          <w:sz w:val="16"/>
          <w:szCs w:val="16"/>
          <w:lang w:val="cy-GB"/>
        </w:rPr>
      </w:pPr>
      <w:r w:rsidRPr="00842761">
        <w:rPr>
          <w:rFonts w:ascii="Neutral Bp" w:hAnsi="Neutral Bp"/>
          <w:i/>
          <w:sz w:val="16"/>
          <w:szCs w:val="16"/>
          <w:lang w:val="cy-GB"/>
        </w:rPr>
        <w:t>Untitled</w:t>
      </w:r>
      <w:r w:rsidRPr="00842761">
        <w:rPr>
          <w:rFonts w:ascii="Neutral Bp" w:hAnsi="Neutral Bp"/>
          <w:sz w:val="16"/>
          <w:szCs w:val="16"/>
          <w:lang w:val="cy-GB"/>
        </w:rPr>
        <w:t>, Issa Samb, drawing, courtesy Raw Material Company</w:t>
      </w:r>
    </w:p>
    <w:p w:rsidR="00842761" w:rsidRDefault="00842761" w:rsidP="00842761">
      <w:pPr>
        <w:rPr>
          <w:rFonts w:ascii="Neutral Bp" w:hAnsi="Neutral Bp"/>
          <w:sz w:val="22"/>
          <w:szCs w:val="22"/>
          <w:lang w:val="cy-GB"/>
        </w:rPr>
      </w:pPr>
    </w:p>
    <w:p w:rsidR="00817147" w:rsidRDefault="00817147" w:rsidP="00842761">
      <w:pPr>
        <w:rPr>
          <w:rFonts w:ascii="Neutral Bp" w:hAnsi="Neutral Bp"/>
          <w:sz w:val="22"/>
          <w:szCs w:val="22"/>
          <w:lang w:val="cy-GB"/>
        </w:rPr>
      </w:pPr>
    </w:p>
    <w:p w:rsidR="00842761" w:rsidRPr="0000619C" w:rsidRDefault="00842761" w:rsidP="00842761">
      <w:pPr>
        <w:rPr>
          <w:rFonts w:ascii="Neutral Bp" w:hAnsi="Neutral Bp"/>
          <w:b/>
          <w:lang w:val="cy-GB"/>
        </w:rPr>
      </w:pPr>
      <w:r w:rsidRPr="0000619C">
        <w:rPr>
          <w:rFonts w:ascii="Neutral Bp" w:hAnsi="Neutral Bp"/>
          <w:b/>
          <w:lang w:val="cy-GB"/>
        </w:rPr>
        <w:t>Exhibition catalogues</w:t>
      </w:r>
      <w:r w:rsidR="0031715C">
        <w:rPr>
          <w:rFonts w:ascii="Neutral Bp" w:hAnsi="Neutral Bp"/>
          <w:b/>
          <w:lang w:val="cy-GB"/>
        </w:rPr>
        <w:t>,</w:t>
      </w:r>
      <w:r>
        <w:rPr>
          <w:rFonts w:ascii="Neutral Bp" w:hAnsi="Neutral Bp"/>
          <w:b/>
          <w:lang w:val="cy-GB"/>
        </w:rPr>
        <w:t xml:space="preserve"> monographs</w:t>
      </w:r>
      <w:r w:rsidR="0031715C">
        <w:rPr>
          <w:rFonts w:ascii="Neutral Bp" w:hAnsi="Neutral Bp"/>
          <w:b/>
          <w:lang w:val="cy-GB"/>
        </w:rPr>
        <w:t>, articles and audio-visual material</w:t>
      </w:r>
    </w:p>
    <w:p w:rsidR="00842761" w:rsidRDefault="00842761" w:rsidP="00842761">
      <w:pPr>
        <w:rPr>
          <w:rFonts w:ascii="Neutral Bp" w:hAnsi="Neutral Bp"/>
          <w:sz w:val="22"/>
          <w:szCs w:val="22"/>
          <w:lang w:val="cy-GB"/>
        </w:rPr>
      </w:pPr>
    </w:p>
    <w:p w:rsidR="00842761" w:rsidRPr="00A0085F" w:rsidRDefault="00842761" w:rsidP="00842761">
      <w:pPr>
        <w:spacing w:line="240" w:lineRule="atLeast"/>
        <w:ind w:left="7088" w:hanging="7088"/>
        <w:rPr>
          <w:rFonts w:ascii="Neutral Bp" w:hAnsi="Neutral Bp"/>
          <w:b/>
          <w:sz w:val="22"/>
          <w:szCs w:val="22"/>
          <w:lang w:val="en-US" w:eastAsia="en-US"/>
        </w:rPr>
      </w:pPr>
      <w:proofErr w:type="gramStart"/>
      <w:r w:rsidRPr="00A0085F">
        <w:rPr>
          <w:rFonts w:ascii="Neutral Bp" w:hAnsi="Neutral Bp"/>
          <w:b/>
          <w:sz w:val="22"/>
          <w:szCs w:val="22"/>
          <w:lang w:eastAsia="en-US"/>
        </w:rPr>
        <w:t xml:space="preserve">ITEM      </w:t>
      </w:r>
      <w:r w:rsidRPr="00A0085F">
        <w:rPr>
          <w:rFonts w:ascii="Neutral Bp" w:hAnsi="Neutral Bp"/>
          <w:b/>
          <w:sz w:val="22"/>
          <w:szCs w:val="22"/>
          <w:lang w:eastAsia="en-US"/>
        </w:rPr>
        <w:tab/>
        <w:t>LIBRARY SHELF NO.</w:t>
      </w:r>
      <w:proofErr w:type="gramEnd"/>
    </w:p>
    <w:p w:rsidR="00842761" w:rsidRPr="00A0085F" w:rsidRDefault="00842761" w:rsidP="00842761">
      <w:pPr>
        <w:rPr>
          <w:rFonts w:ascii="Neutral Bp" w:hAnsi="Neutral Bp"/>
          <w:sz w:val="22"/>
          <w:szCs w:val="22"/>
          <w:lang w:val="cy-GB"/>
        </w:rPr>
      </w:pPr>
    </w:p>
    <w:p w:rsidR="00842761" w:rsidRPr="0000619C" w:rsidRDefault="00842761" w:rsidP="00842761">
      <w:pPr>
        <w:rPr>
          <w:rFonts w:ascii="Neutral Bp" w:hAnsi="Neutral Bp"/>
          <w:sz w:val="22"/>
          <w:szCs w:val="22"/>
          <w:lang w:val="cy-GB"/>
        </w:rPr>
      </w:pPr>
    </w:p>
    <w:p w:rsidR="00A1413E" w:rsidRPr="0031715C" w:rsidRDefault="00646F23" w:rsidP="00A1413E">
      <w:pPr>
        <w:rPr>
          <w:rFonts w:ascii="Neutral Bp" w:hAnsi="Neutral Bp"/>
          <w:b/>
          <w:sz w:val="22"/>
          <w:szCs w:val="22"/>
        </w:rPr>
      </w:pPr>
      <w:r w:rsidRPr="0031715C">
        <w:rPr>
          <w:rFonts w:ascii="Neutral Bp" w:hAnsi="Neutral Bp"/>
          <w:b/>
          <w:sz w:val="22"/>
          <w:szCs w:val="22"/>
        </w:rPr>
        <w:t>‘</w:t>
      </w:r>
      <w:r w:rsidR="00A1413E" w:rsidRPr="0031715C">
        <w:rPr>
          <w:rFonts w:ascii="Neutral Bp" w:hAnsi="Neutral Bp"/>
          <w:b/>
          <w:sz w:val="22"/>
          <w:szCs w:val="22"/>
        </w:rPr>
        <w:t xml:space="preserve">Brothers in Arms: </w:t>
      </w:r>
      <w:proofErr w:type="spellStart"/>
      <w:r w:rsidR="00A1413E" w:rsidRPr="0031715C">
        <w:rPr>
          <w:rFonts w:ascii="Neutral Bp" w:hAnsi="Neutral Bp"/>
          <w:b/>
          <w:sz w:val="22"/>
          <w:szCs w:val="22"/>
        </w:rPr>
        <w:t>Laboratoire</w:t>
      </w:r>
      <w:proofErr w:type="spellEnd"/>
      <w:r w:rsidR="00A1413E" w:rsidRPr="0031715C">
        <w:rPr>
          <w:rFonts w:ascii="Neutral Bp" w:hAnsi="Neutral Bp"/>
          <w:b/>
          <w:sz w:val="22"/>
          <w:szCs w:val="22"/>
        </w:rPr>
        <w:t xml:space="preserve"> </w:t>
      </w:r>
      <w:proofErr w:type="spellStart"/>
      <w:r w:rsidR="00A1413E" w:rsidRPr="0031715C">
        <w:rPr>
          <w:rFonts w:ascii="Neutral Bp" w:hAnsi="Neutral Bp"/>
          <w:b/>
          <w:sz w:val="22"/>
          <w:szCs w:val="22"/>
        </w:rPr>
        <w:t>Agit’Art</w:t>
      </w:r>
      <w:proofErr w:type="spellEnd"/>
      <w:r w:rsidR="00A1413E" w:rsidRPr="0031715C">
        <w:rPr>
          <w:rFonts w:ascii="Neutral Bp" w:hAnsi="Neutral Bp"/>
          <w:b/>
          <w:sz w:val="22"/>
          <w:szCs w:val="22"/>
        </w:rPr>
        <w:t xml:space="preserve"> </w:t>
      </w:r>
      <w:r w:rsidRPr="0031715C">
        <w:rPr>
          <w:rFonts w:ascii="Neutral Bp" w:hAnsi="Neutral Bp"/>
          <w:b/>
          <w:sz w:val="22"/>
          <w:szCs w:val="22"/>
        </w:rPr>
        <w:t xml:space="preserve">and </w:t>
      </w:r>
      <w:proofErr w:type="spellStart"/>
      <w:r w:rsidRPr="0031715C">
        <w:rPr>
          <w:rFonts w:ascii="Neutral Bp" w:hAnsi="Neutral Bp"/>
          <w:b/>
          <w:sz w:val="22"/>
          <w:szCs w:val="22"/>
        </w:rPr>
        <w:t>Tenq</w:t>
      </w:r>
      <w:proofErr w:type="spellEnd"/>
      <w:r w:rsidRPr="0031715C">
        <w:rPr>
          <w:rFonts w:ascii="Neutral Bp" w:hAnsi="Neutral Bp"/>
          <w:b/>
          <w:sz w:val="22"/>
          <w:szCs w:val="22"/>
        </w:rPr>
        <w:t xml:space="preserve"> </w:t>
      </w:r>
      <w:r w:rsidR="00A1413E" w:rsidRPr="0031715C">
        <w:rPr>
          <w:rFonts w:ascii="Neutral Bp" w:hAnsi="Neutral Bp"/>
          <w:b/>
          <w:sz w:val="22"/>
          <w:szCs w:val="22"/>
        </w:rPr>
        <w:t xml:space="preserve">in Dakar in the </w:t>
      </w:r>
      <w:r w:rsidRPr="0031715C">
        <w:rPr>
          <w:rFonts w:ascii="Neutral Bp" w:hAnsi="Neutral Bp"/>
          <w:b/>
          <w:sz w:val="22"/>
          <w:szCs w:val="22"/>
        </w:rPr>
        <w:t>1990s’</w:t>
      </w:r>
    </w:p>
    <w:p w:rsidR="00646F23" w:rsidRPr="0031715C" w:rsidRDefault="00646F23" w:rsidP="00A1413E">
      <w:pPr>
        <w:rPr>
          <w:rFonts w:ascii="Neutral Bp" w:hAnsi="Neutral Bp"/>
          <w:sz w:val="22"/>
          <w:szCs w:val="22"/>
        </w:rPr>
      </w:pPr>
      <w:proofErr w:type="gramStart"/>
      <w:r w:rsidRPr="0031715C">
        <w:rPr>
          <w:rFonts w:ascii="Neutral Bp" w:hAnsi="Neutral Bp"/>
          <w:sz w:val="22"/>
          <w:szCs w:val="22"/>
        </w:rPr>
        <w:t>by</w:t>
      </w:r>
      <w:proofErr w:type="gramEnd"/>
      <w:r w:rsidRPr="0031715C">
        <w:rPr>
          <w:rFonts w:ascii="Neutral Bp" w:hAnsi="Neutral Bp"/>
          <w:sz w:val="22"/>
          <w:szCs w:val="22"/>
        </w:rPr>
        <w:t xml:space="preserve"> </w:t>
      </w:r>
      <w:proofErr w:type="spellStart"/>
      <w:r w:rsidRPr="0031715C">
        <w:rPr>
          <w:rFonts w:ascii="Neutral Bp" w:hAnsi="Neutral Bp"/>
          <w:sz w:val="22"/>
          <w:szCs w:val="22"/>
        </w:rPr>
        <w:t>Clémentine</w:t>
      </w:r>
      <w:proofErr w:type="spellEnd"/>
      <w:r w:rsidRPr="0031715C">
        <w:rPr>
          <w:rFonts w:ascii="Neutral Bp" w:hAnsi="Neutral Bp"/>
          <w:sz w:val="22"/>
          <w:szCs w:val="22"/>
        </w:rPr>
        <w:t xml:space="preserve"> </w:t>
      </w:r>
      <w:proofErr w:type="spellStart"/>
      <w:r w:rsidRPr="0031715C">
        <w:rPr>
          <w:rFonts w:ascii="Neutral Bp" w:hAnsi="Neutral Bp"/>
          <w:sz w:val="22"/>
          <w:szCs w:val="22"/>
        </w:rPr>
        <w:t>Deliss</w:t>
      </w:r>
      <w:proofErr w:type="spellEnd"/>
    </w:p>
    <w:p w:rsidR="00973C07" w:rsidRDefault="00973C07" w:rsidP="00A1413E">
      <w:pPr>
        <w:rPr>
          <w:rFonts w:ascii="Neutral Bp" w:hAnsi="Neutral Bp"/>
          <w:iCs/>
          <w:sz w:val="22"/>
          <w:szCs w:val="22"/>
        </w:rPr>
      </w:pPr>
      <w:proofErr w:type="gramStart"/>
      <w:r>
        <w:rPr>
          <w:rFonts w:ascii="Neutral Bp" w:hAnsi="Neutral Bp"/>
          <w:iCs/>
          <w:sz w:val="22"/>
          <w:szCs w:val="22"/>
        </w:rPr>
        <w:t>Online article.</w:t>
      </w:r>
      <w:proofErr w:type="gramEnd"/>
    </w:p>
    <w:p w:rsidR="00A1413E" w:rsidRPr="0031715C" w:rsidRDefault="00646F23" w:rsidP="00A1413E">
      <w:pPr>
        <w:rPr>
          <w:rFonts w:ascii="Neutral Bp" w:hAnsi="Neutral Bp"/>
          <w:sz w:val="22"/>
          <w:szCs w:val="22"/>
        </w:rPr>
      </w:pPr>
      <w:r w:rsidRPr="0031715C">
        <w:rPr>
          <w:rFonts w:ascii="Neutral Bp" w:hAnsi="Neutral Bp"/>
          <w:iCs/>
          <w:sz w:val="22"/>
          <w:szCs w:val="22"/>
        </w:rPr>
        <w:t xml:space="preserve">An extract from ‘Brothers in Arms: </w:t>
      </w:r>
      <w:proofErr w:type="spellStart"/>
      <w:r w:rsidRPr="0031715C">
        <w:rPr>
          <w:rFonts w:ascii="Neutral Bp" w:hAnsi="Neutral Bp"/>
          <w:iCs/>
          <w:sz w:val="22"/>
          <w:szCs w:val="22"/>
        </w:rPr>
        <w:t>Laboratoire</w:t>
      </w:r>
      <w:proofErr w:type="spellEnd"/>
      <w:r w:rsidRPr="0031715C">
        <w:rPr>
          <w:rFonts w:ascii="Neutral Bp" w:hAnsi="Neutral Bp"/>
          <w:iCs/>
          <w:sz w:val="22"/>
          <w:szCs w:val="22"/>
        </w:rPr>
        <w:t xml:space="preserve"> </w:t>
      </w:r>
      <w:proofErr w:type="spellStart"/>
      <w:r w:rsidRPr="0031715C">
        <w:rPr>
          <w:rFonts w:ascii="Neutral Bp" w:hAnsi="Neutral Bp"/>
          <w:iCs/>
          <w:sz w:val="22"/>
          <w:szCs w:val="22"/>
        </w:rPr>
        <w:t>AGIT’art</w:t>
      </w:r>
      <w:proofErr w:type="spellEnd"/>
      <w:r w:rsidRPr="0031715C">
        <w:rPr>
          <w:rFonts w:ascii="Neutral Bp" w:hAnsi="Neutral Bp"/>
          <w:iCs/>
          <w:sz w:val="22"/>
          <w:szCs w:val="22"/>
        </w:rPr>
        <w:t xml:space="preserve"> and </w:t>
      </w:r>
      <w:proofErr w:type="spellStart"/>
      <w:r w:rsidRPr="0031715C">
        <w:rPr>
          <w:rFonts w:ascii="Neutral Bp" w:hAnsi="Neutral Bp"/>
          <w:iCs/>
          <w:sz w:val="22"/>
          <w:szCs w:val="22"/>
        </w:rPr>
        <w:t>Tenq</w:t>
      </w:r>
      <w:proofErr w:type="spellEnd"/>
      <w:r w:rsidRPr="0031715C">
        <w:rPr>
          <w:rFonts w:ascii="Neutral Bp" w:hAnsi="Neutral Bp"/>
          <w:iCs/>
          <w:sz w:val="22"/>
          <w:szCs w:val="22"/>
        </w:rPr>
        <w:t xml:space="preserve"> in Dakar in the 1990s’, an essay by </w:t>
      </w:r>
      <w:proofErr w:type="spellStart"/>
      <w:r w:rsidRPr="0031715C">
        <w:rPr>
          <w:rFonts w:ascii="Neutral Bp" w:hAnsi="Neutral Bp"/>
          <w:iCs/>
          <w:sz w:val="22"/>
          <w:szCs w:val="22"/>
        </w:rPr>
        <w:t>Clémentine</w:t>
      </w:r>
      <w:proofErr w:type="spellEnd"/>
      <w:r w:rsidRPr="0031715C">
        <w:rPr>
          <w:rFonts w:ascii="Neutral Bp" w:hAnsi="Neutral Bp"/>
          <w:iCs/>
          <w:sz w:val="22"/>
          <w:szCs w:val="22"/>
        </w:rPr>
        <w:t xml:space="preserve"> </w:t>
      </w:r>
      <w:proofErr w:type="spellStart"/>
      <w:r w:rsidRPr="0031715C">
        <w:rPr>
          <w:rFonts w:ascii="Neutral Bp" w:hAnsi="Neutral Bp"/>
          <w:iCs/>
          <w:sz w:val="22"/>
          <w:szCs w:val="22"/>
        </w:rPr>
        <w:t>Deliss</w:t>
      </w:r>
      <w:proofErr w:type="spellEnd"/>
      <w:r w:rsidRPr="0031715C">
        <w:rPr>
          <w:rFonts w:ascii="Neutral Bp" w:hAnsi="Neutral Bp"/>
          <w:iCs/>
          <w:sz w:val="22"/>
          <w:szCs w:val="22"/>
        </w:rPr>
        <w:t xml:space="preserve"> forthcoming in </w:t>
      </w:r>
      <w:proofErr w:type="spellStart"/>
      <w:r w:rsidR="003B347D" w:rsidRPr="0031715C">
        <w:rPr>
          <w:rFonts w:ascii="Neutral Bp" w:hAnsi="Neutral Bp"/>
          <w:i/>
          <w:iCs/>
          <w:sz w:val="22"/>
          <w:szCs w:val="22"/>
        </w:rPr>
        <w:t>Afterall</w:t>
      </w:r>
      <w:proofErr w:type="spellEnd"/>
      <w:r w:rsidRPr="0031715C">
        <w:rPr>
          <w:rFonts w:ascii="Neutral Bp" w:hAnsi="Neutral Bp"/>
          <w:iCs/>
          <w:sz w:val="22"/>
          <w:szCs w:val="22"/>
        </w:rPr>
        <w:t xml:space="preserve">, issue 36, </w:t>
      </w:r>
      <w:proofErr w:type="gramStart"/>
      <w:r w:rsidRPr="0031715C">
        <w:rPr>
          <w:rFonts w:ascii="Neutral Bp" w:hAnsi="Neutral Bp"/>
          <w:iCs/>
          <w:sz w:val="22"/>
          <w:szCs w:val="22"/>
        </w:rPr>
        <w:t>Summer</w:t>
      </w:r>
      <w:proofErr w:type="gramEnd"/>
      <w:r w:rsidRPr="0031715C">
        <w:rPr>
          <w:rFonts w:ascii="Neutral Bp" w:hAnsi="Neutral Bp"/>
          <w:iCs/>
          <w:sz w:val="22"/>
          <w:szCs w:val="22"/>
        </w:rPr>
        <w:t xml:space="preserve"> 2014.</w:t>
      </w:r>
    </w:p>
    <w:p w:rsidR="00A1413E" w:rsidRDefault="00A1413E" w:rsidP="00A35A60">
      <w:pPr>
        <w:rPr>
          <w:rFonts w:ascii="Neutral Bp" w:hAnsi="Neutral Bp"/>
          <w:sz w:val="22"/>
          <w:szCs w:val="22"/>
          <w:lang w:val="cy-GB"/>
        </w:rPr>
      </w:pPr>
    </w:p>
    <w:p w:rsidR="0031715C" w:rsidRPr="00A35A60" w:rsidRDefault="0031715C" w:rsidP="0031715C">
      <w:pPr>
        <w:rPr>
          <w:rFonts w:ascii="Neutral Bp" w:hAnsi="Neutral Bp"/>
          <w:b/>
          <w:sz w:val="22"/>
          <w:szCs w:val="22"/>
          <w:lang w:val="cy-GB"/>
        </w:rPr>
      </w:pPr>
      <w:r w:rsidRPr="00A35A60">
        <w:rPr>
          <w:rFonts w:ascii="Neutral Bp" w:hAnsi="Neutral Bp"/>
          <w:b/>
          <w:sz w:val="22"/>
          <w:szCs w:val="22"/>
          <w:lang w:val="cy-GB"/>
        </w:rPr>
        <w:t>La Coquille: Conversation entre Issa Samb et Antje Majewski,</w:t>
      </w:r>
    </w:p>
    <w:p w:rsidR="0031715C" w:rsidRDefault="0031715C" w:rsidP="0031715C">
      <w:pPr>
        <w:rPr>
          <w:rFonts w:ascii="Neutral Bp" w:hAnsi="Neutral Bp"/>
          <w:b/>
          <w:sz w:val="22"/>
          <w:szCs w:val="22"/>
          <w:lang w:val="cy-GB"/>
        </w:rPr>
      </w:pPr>
      <w:r w:rsidRPr="00A35A60">
        <w:rPr>
          <w:rFonts w:ascii="Neutral Bp" w:hAnsi="Neutral Bp"/>
          <w:b/>
          <w:sz w:val="22"/>
          <w:szCs w:val="22"/>
          <w:lang w:val="cy-GB"/>
        </w:rPr>
        <w:t>Dakar 2010 = The Shell: Conversation between Issa Samb and Antje Majewski, Dakar 2010</w:t>
      </w:r>
    </w:p>
    <w:p w:rsidR="0031715C" w:rsidRPr="00A35A60" w:rsidRDefault="0031715C" w:rsidP="0031715C">
      <w:pPr>
        <w:rPr>
          <w:rFonts w:ascii="Neutral Bp" w:hAnsi="Neutral Bp"/>
          <w:sz w:val="22"/>
          <w:szCs w:val="22"/>
          <w:lang w:val="cy-GB"/>
        </w:rPr>
      </w:pPr>
      <w:r>
        <w:rPr>
          <w:rFonts w:ascii="Neutral Bp" w:hAnsi="Neutral Bp"/>
          <w:sz w:val="22"/>
          <w:szCs w:val="22"/>
          <w:lang w:val="cy-GB"/>
        </w:rPr>
        <w:t>‘</w:t>
      </w:r>
      <w:r w:rsidRPr="00A35A60">
        <w:rPr>
          <w:rFonts w:ascii="Neutral Bp" w:hAnsi="Neutral Bp"/>
          <w:sz w:val="22"/>
          <w:szCs w:val="22"/>
          <w:lang w:val="cy-GB"/>
        </w:rPr>
        <w:t>HD-Video, colour, sound, 58 min. Produced by Kunsthaus Graz / Weltkulturen Museum, Frankfurt</w:t>
      </w:r>
    </w:p>
    <w:p w:rsidR="0031715C" w:rsidRPr="00A35A60" w:rsidRDefault="0031715C" w:rsidP="0031715C">
      <w:pPr>
        <w:rPr>
          <w:rFonts w:ascii="Neutral Bp" w:hAnsi="Neutral Bp"/>
          <w:sz w:val="22"/>
          <w:szCs w:val="22"/>
          <w:lang w:val="cy-GB"/>
        </w:rPr>
      </w:pPr>
      <w:r w:rsidRPr="00A35A60">
        <w:rPr>
          <w:rFonts w:ascii="Neutral Bp" w:hAnsi="Neutral Bp"/>
          <w:sz w:val="22"/>
          <w:szCs w:val="22"/>
          <w:lang w:val="cy-GB"/>
        </w:rPr>
        <w:t>Conversation with the artist and philosopher Issa Samb in his yard in Dakar. Issa Samb talks about our responsibility to help objects move in the world, while respecting their history and origin, even in the tiniest object made in China. The charge that objects carry derives ultimately from the same force that also fills us. In the second half of the film Issa Samb unexpectantly tells Antje Majewski to listen to a big shell that she had brought with her, and guides her into a trance in which she describes the inside of the sea and hears a voice singing in the shell.</w:t>
      </w:r>
    </w:p>
    <w:p w:rsidR="0031715C" w:rsidRDefault="0031715C" w:rsidP="0031715C">
      <w:pPr>
        <w:rPr>
          <w:rFonts w:ascii="Neutral Bp" w:hAnsi="Neutral Bp"/>
          <w:sz w:val="22"/>
          <w:szCs w:val="22"/>
          <w:lang w:val="cy-GB"/>
        </w:rPr>
      </w:pPr>
      <w:r w:rsidRPr="00A35A60">
        <w:rPr>
          <w:rFonts w:ascii="Neutral Bp" w:hAnsi="Neutral Bp"/>
          <w:sz w:val="22"/>
          <w:szCs w:val="22"/>
          <w:lang w:val="cy-GB"/>
        </w:rPr>
        <w:t xml:space="preserve">The video is part of a series of philosophical conversations about </w:t>
      </w:r>
      <w:r>
        <w:rPr>
          <w:rFonts w:ascii="Neutral Bp" w:hAnsi="Neutral Bp"/>
          <w:sz w:val="22"/>
          <w:szCs w:val="22"/>
          <w:lang w:val="cy-GB"/>
        </w:rPr>
        <w:t xml:space="preserve">talking </w:t>
      </w:r>
      <w:r w:rsidRPr="00A35A60">
        <w:rPr>
          <w:rFonts w:ascii="Neutral Bp" w:hAnsi="Neutral Bp"/>
          <w:sz w:val="22"/>
          <w:szCs w:val="22"/>
          <w:lang w:val="cy-GB"/>
        </w:rPr>
        <w:t>objects, conducted by Antje Majewski for The World of Gimel, Kunsthaus Graz 2011</w:t>
      </w:r>
      <w:r>
        <w:rPr>
          <w:rFonts w:ascii="Neutral Bp" w:hAnsi="Neutral Bp"/>
          <w:sz w:val="22"/>
          <w:szCs w:val="22"/>
          <w:lang w:val="cy-GB"/>
        </w:rPr>
        <w:t>.’</w:t>
      </w:r>
    </w:p>
    <w:p w:rsidR="0031715C" w:rsidRDefault="0031715C" w:rsidP="0031715C">
      <w:pPr>
        <w:rPr>
          <w:rStyle w:val="Hyperlink"/>
          <w:rFonts w:ascii="Neutral Bp" w:hAnsi="Neutral Bp"/>
          <w:sz w:val="22"/>
          <w:szCs w:val="22"/>
          <w:lang w:val="cy-GB"/>
        </w:rPr>
      </w:pPr>
      <w:hyperlink r:id="rId9" w:history="1">
        <w:r w:rsidRPr="00010AA8">
          <w:rPr>
            <w:rStyle w:val="Hyperlink"/>
            <w:rFonts w:ascii="Neutral Bp" w:hAnsi="Neutral Bp"/>
            <w:sz w:val="22"/>
            <w:szCs w:val="22"/>
            <w:lang w:val="cy-GB"/>
          </w:rPr>
          <w:t>http://vimeo.com/41850322</w:t>
        </w:r>
      </w:hyperlink>
    </w:p>
    <w:p w:rsidR="0031715C" w:rsidRDefault="0031715C" w:rsidP="0031715C">
      <w:pPr>
        <w:rPr>
          <w:rStyle w:val="Hyperlink"/>
          <w:rFonts w:ascii="Neutral Bp" w:hAnsi="Neutral Bp"/>
          <w:sz w:val="22"/>
          <w:szCs w:val="22"/>
          <w:lang w:val="cy-GB"/>
        </w:rPr>
      </w:pPr>
    </w:p>
    <w:p w:rsidR="0031715C" w:rsidRPr="00A35A60" w:rsidRDefault="0031715C" w:rsidP="0031715C">
      <w:pPr>
        <w:rPr>
          <w:rFonts w:ascii="Neutral Bp" w:hAnsi="Neutral Bp"/>
          <w:b/>
          <w:sz w:val="22"/>
          <w:szCs w:val="22"/>
        </w:rPr>
      </w:pPr>
      <w:r w:rsidRPr="00A35A60">
        <w:rPr>
          <w:rFonts w:ascii="Neutral Bp" w:hAnsi="Neutral Bp"/>
          <w:b/>
          <w:sz w:val="22"/>
          <w:szCs w:val="22"/>
        </w:rPr>
        <w:t xml:space="preserve">Contemporary African art since 1980 </w:t>
      </w:r>
      <w:r w:rsidRPr="00A35A60">
        <w:rPr>
          <w:rFonts w:ascii="Neutral Bp" w:hAnsi="Neutral Bp"/>
          <w:b/>
          <w:sz w:val="22"/>
          <w:szCs w:val="22"/>
        </w:rPr>
        <w:tab/>
      </w:r>
      <w:r w:rsidRPr="00A35A60">
        <w:rPr>
          <w:rFonts w:ascii="Neutral Bp" w:hAnsi="Neutral Bp"/>
          <w:b/>
          <w:sz w:val="22"/>
          <w:szCs w:val="22"/>
        </w:rPr>
        <w:tab/>
      </w:r>
      <w:r w:rsidRPr="00A35A60">
        <w:rPr>
          <w:rFonts w:ascii="Neutral Bp" w:hAnsi="Neutral Bp"/>
          <w:b/>
          <w:sz w:val="22"/>
          <w:szCs w:val="22"/>
        </w:rPr>
        <w:tab/>
      </w:r>
      <w:r w:rsidRPr="00A35A60">
        <w:rPr>
          <w:rFonts w:ascii="Neutral Bp" w:hAnsi="Neutral Bp"/>
          <w:b/>
          <w:sz w:val="22"/>
          <w:szCs w:val="22"/>
        </w:rPr>
        <w:tab/>
      </w:r>
      <w:r w:rsidR="00442E59">
        <w:rPr>
          <w:rFonts w:ascii="Neutral Bp" w:hAnsi="Neutral Bp"/>
          <w:b/>
          <w:sz w:val="22"/>
          <w:szCs w:val="22"/>
        </w:rPr>
        <w:tab/>
      </w:r>
      <w:r w:rsidRPr="00A35A60">
        <w:rPr>
          <w:rFonts w:ascii="Neutral Bp" w:hAnsi="Neutral Bp"/>
          <w:b/>
          <w:sz w:val="22"/>
          <w:szCs w:val="22"/>
        </w:rPr>
        <w:t>6 CON</w:t>
      </w:r>
    </w:p>
    <w:p w:rsidR="0031715C" w:rsidRPr="00A35A60" w:rsidRDefault="0031715C" w:rsidP="0031715C">
      <w:pPr>
        <w:rPr>
          <w:rFonts w:ascii="Neutral Bp" w:hAnsi="Neutral Bp"/>
          <w:sz w:val="22"/>
          <w:szCs w:val="22"/>
        </w:rPr>
      </w:pPr>
      <w:proofErr w:type="spellStart"/>
      <w:r w:rsidRPr="00A35A60">
        <w:rPr>
          <w:rFonts w:ascii="Neutral Bp" w:hAnsi="Neutral Bp"/>
          <w:sz w:val="22"/>
          <w:szCs w:val="22"/>
        </w:rPr>
        <w:t>Okwui</w:t>
      </w:r>
      <w:proofErr w:type="spellEnd"/>
      <w:r>
        <w:rPr>
          <w:rFonts w:ascii="Neutral Bp" w:hAnsi="Neutral Bp"/>
          <w:sz w:val="22"/>
          <w:szCs w:val="22"/>
        </w:rPr>
        <w:t xml:space="preserve"> </w:t>
      </w:r>
      <w:proofErr w:type="spellStart"/>
      <w:r>
        <w:rPr>
          <w:rFonts w:ascii="Neutral Bp" w:hAnsi="Neutral Bp"/>
          <w:sz w:val="22"/>
          <w:szCs w:val="22"/>
        </w:rPr>
        <w:t>Enwezor</w:t>
      </w:r>
      <w:proofErr w:type="spellEnd"/>
      <w:r w:rsidRPr="00A35A60">
        <w:rPr>
          <w:rFonts w:ascii="Neutral Bp" w:hAnsi="Neutral Bp"/>
          <w:sz w:val="22"/>
          <w:szCs w:val="22"/>
        </w:rPr>
        <w:t>, 2009</w:t>
      </w:r>
    </w:p>
    <w:p w:rsidR="00973C07" w:rsidRDefault="00973C07" w:rsidP="0031715C">
      <w:pPr>
        <w:rPr>
          <w:rFonts w:ascii="Neutral Bp" w:hAnsi="Neutral Bp"/>
          <w:sz w:val="22"/>
          <w:szCs w:val="22"/>
        </w:rPr>
      </w:pPr>
      <w:proofErr w:type="gramStart"/>
      <w:r>
        <w:rPr>
          <w:rFonts w:ascii="Neutral Bp" w:hAnsi="Neutral Bp"/>
          <w:sz w:val="22"/>
          <w:szCs w:val="22"/>
        </w:rPr>
        <w:t>Exhibition catalogue.</w:t>
      </w:r>
      <w:proofErr w:type="gramEnd"/>
    </w:p>
    <w:p w:rsidR="0031715C" w:rsidRPr="00A35A60" w:rsidRDefault="0031715C" w:rsidP="0031715C">
      <w:pPr>
        <w:rPr>
          <w:rFonts w:ascii="Neutral Bp" w:hAnsi="Neutral Bp"/>
          <w:sz w:val="22"/>
          <w:szCs w:val="22"/>
        </w:rPr>
      </w:pPr>
      <w:r w:rsidRPr="00A35A60">
        <w:rPr>
          <w:rFonts w:ascii="Neutral Bp" w:hAnsi="Neutral Bp"/>
          <w:sz w:val="22"/>
          <w:szCs w:val="22"/>
        </w:rPr>
        <w:t xml:space="preserve">'The first comprehensive survey of the work of contemporary African artists from diverse situations, locations, and generations - artists whose practices engage the aesthetic, social, cultural and geopolitical upheavals and complexities of the continent and the world during the past thirty years'. </w:t>
      </w:r>
      <w:proofErr w:type="gramStart"/>
      <w:r w:rsidRPr="00A35A60">
        <w:rPr>
          <w:rFonts w:ascii="Neutral Bp" w:hAnsi="Neutral Bp"/>
          <w:sz w:val="22"/>
          <w:szCs w:val="22"/>
        </w:rPr>
        <w:t xml:space="preserve">Includes </w:t>
      </w:r>
      <w:proofErr w:type="spellStart"/>
      <w:r w:rsidRPr="00A35A60">
        <w:rPr>
          <w:rFonts w:ascii="Neutral Bp" w:hAnsi="Neutral Bp"/>
          <w:sz w:val="22"/>
          <w:szCs w:val="22"/>
        </w:rPr>
        <w:t>Issa</w:t>
      </w:r>
      <w:proofErr w:type="spellEnd"/>
      <w:r w:rsidRPr="00A35A60">
        <w:rPr>
          <w:rFonts w:ascii="Neutral Bp" w:hAnsi="Neutral Bp"/>
          <w:sz w:val="22"/>
          <w:szCs w:val="22"/>
        </w:rPr>
        <w:t xml:space="preserve"> </w:t>
      </w:r>
      <w:proofErr w:type="spellStart"/>
      <w:r w:rsidRPr="00A35A60">
        <w:rPr>
          <w:rFonts w:ascii="Neutral Bp" w:hAnsi="Neutral Bp"/>
          <w:sz w:val="22"/>
          <w:szCs w:val="22"/>
        </w:rPr>
        <w:t>Samb</w:t>
      </w:r>
      <w:proofErr w:type="spellEnd"/>
      <w:r>
        <w:rPr>
          <w:rFonts w:ascii="Neutral Bp" w:hAnsi="Neutral Bp"/>
          <w:sz w:val="22"/>
          <w:szCs w:val="22"/>
        </w:rPr>
        <w:t>,</w:t>
      </w:r>
      <w:r w:rsidRPr="00A35A60">
        <w:rPr>
          <w:rFonts w:ascii="Neutral Bp" w:hAnsi="Neutral Bp"/>
          <w:sz w:val="22"/>
          <w:szCs w:val="22"/>
        </w:rPr>
        <w:t xml:space="preserve"> pages 31 &amp; 268.</w:t>
      </w:r>
      <w:proofErr w:type="gramEnd"/>
    </w:p>
    <w:p w:rsidR="0031715C" w:rsidRDefault="0031715C" w:rsidP="0031715C">
      <w:pPr>
        <w:rPr>
          <w:rFonts w:ascii="Neutral Bp" w:hAnsi="Neutral Bp"/>
          <w:sz w:val="22"/>
          <w:szCs w:val="22"/>
          <w:lang w:val="cy-GB"/>
        </w:rPr>
      </w:pPr>
    </w:p>
    <w:p w:rsidR="0031715C" w:rsidRPr="009C7605" w:rsidRDefault="0031715C" w:rsidP="0031715C">
      <w:pPr>
        <w:rPr>
          <w:rFonts w:ascii="Neutral Bp" w:hAnsi="Neutral Bp"/>
          <w:b/>
          <w:sz w:val="22"/>
          <w:szCs w:val="22"/>
          <w:lang w:val="cy-GB"/>
        </w:rPr>
      </w:pPr>
      <w:r w:rsidRPr="009C7605">
        <w:rPr>
          <w:rFonts w:ascii="Neutral Bp" w:hAnsi="Neutral Bp"/>
          <w:b/>
          <w:sz w:val="22"/>
          <w:szCs w:val="22"/>
          <w:lang w:val="cy-GB"/>
        </w:rPr>
        <w:t>DAK'ART 2014: C</w:t>
      </w:r>
      <w:r>
        <w:rPr>
          <w:rFonts w:ascii="Neutral Bp" w:hAnsi="Neutral Bp"/>
          <w:b/>
          <w:sz w:val="22"/>
          <w:szCs w:val="22"/>
          <w:lang w:val="cy-GB"/>
        </w:rPr>
        <w:t>omplicity and Reminiscence</w:t>
      </w:r>
      <w:r w:rsidRPr="009C7605">
        <w:rPr>
          <w:rFonts w:ascii="Neutral Bp" w:hAnsi="Neutral Bp"/>
          <w:b/>
          <w:sz w:val="22"/>
          <w:szCs w:val="22"/>
          <w:lang w:val="cy-GB"/>
        </w:rPr>
        <w:t xml:space="preserve"> = </w:t>
      </w:r>
      <w:r>
        <w:rPr>
          <w:rFonts w:ascii="Neutral Bp" w:hAnsi="Neutral Bp"/>
          <w:b/>
          <w:sz w:val="22"/>
          <w:szCs w:val="22"/>
          <w:lang w:val="cy-GB"/>
        </w:rPr>
        <w:t>Connivence et Reminiscence</w:t>
      </w:r>
      <w:r w:rsidRPr="009C7605">
        <w:rPr>
          <w:rFonts w:ascii="Neutral Bp" w:hAnsi="Neutral Bp"/>
          <w:b/>
          <w:sz w:val="22"/>
          <w:szCs w:val="22"/>
          <w:lang w:val="cy-GB"/>
        </w:rPr>
        <w:t xml:space="preserve"> </w:t>
      </w:r>
    </w:p>
    <w:p w:rsidR="0031715C" w:rsidRDefault="0031715C" w:rsidP="0031715C">
      <w:pPr>
        <w:rPr>
          <w:rFonts w:ascii="Neutral Bp" w:hAnsi="Neutral Bp"/>
          <w:sz w:val="22"/>
          <w:szCs w:val="22"/>
          <w:lang w:val="cy-GB"/>
        </w:rPr>
      </w:pPr>
      <w:r w:rsidRPr="009C7605">
        <w:rPr>
          <w:rFonts w:ascii="Neutral Bp" w:hAnsi="Neutral Bp"/>
          <w:sz w:val="22"/>
          <w:szCs w:val="22"/>
          <w:lang w:val="cy-GB"/>
        </w:rPr>
        <w:t>by Mansour Ciss Kanakassy</w:t>
      </w:r>
    </w:p>
    <w:p w:rsidR="0031715C" w:rsidRDefault="0031715C" w:rsidP="0031715C">
      <w:pPr>
        <w:rPr>
          <w:rFonts w:ascii="Neutral Bp" w:hAnsi="Neutral Bp"/>
          <w:sz w:val="22"/>
          <w:szCs w:val="22"/>
          <w:lang w:val="cy-GB"/>
        </w:rPr>
      </w:pPr>
      <w:r>
        <w:rPr>
          <w:rFonts w:ascii="Neutral Bp" w:hAnsi="Neutral Bp"/>
          <w:sz w:val="22"/>
          <w:szCs w:val="22"/>
          <w:lang w:val="cy-GB"/>
        </w:rPr>
        <w:t xml:space="preserve">Online article from Contemporary And magazine. </w:t>
      </w:r>
      <w:r w:rsidRPr="009C7605">
        <w:rPr>
          <w:rFonts w:ascii="Neutral Bp" w:hAnsi="Neutral Bp"/>
          <w:sz w:val="22"/>
          <w:szCs w:val="22"/>
          <w:lang w:val="cy-GB"/>
        </w:rPr>
        <w:t>Mansour Ciss Kanakassy</w:t>
      </w:r>
      <w:r>
        <w:rPr>
          <w:rFonts w:ascii="Neutral Bp" w:hAnsi="Neutral Bp"/>
          <w:sz w:val="22"/>
          <w:szCs w:val="22"/>
          <w:lang w:val="cy-GB"/>
        </w:rPr>
        <w:t xml:space="preserve"> interviews Issa Samb in his courtyard. Text in English and French.</w:t>
      </w:r>
    </w:p>
    <w:p w:rsidR="0031715C" w:rsidRDefault="0031715C" w:rsidP="0031715C">
      <w:pPr>
        <w:rPr>
          <w:rStyle w:val="Hyperlink"/>
          <w:rFonts w:ascii="Neutral Bp" w:hAnsi="Neutral Bp"/>
          <w:sz w:val="22"/>
          <w:szCs w:val="22"/>
          <w:lang w:val="cy-GB"/>
        </w:rPr>
      </w:pPr>
      <w:hyperlink r:id="rId10" w:history="1">
        <w:r w:rsidRPr="00010AA8">
          <w:rPr>
            <w:rStyle w:val="Hyperlink"/>
            <w:rFonts w:ascii="Neutral Bp" w:hAnsi="Neutral Bp"/>
            <w:sz w:val="22"/>
            <w:szCs w:val="22"/>
            <w:lang w:val="cy-GB"/>
          </w:rPr>
          <w:t>http://www.contemporaryand.com/blog/magazines/complicity-and-reminiscence/</w:t>
        </w:r>
      </w:hyperlink>
    </w:p>
    <w:p w:rsidR="0031715C" w:rsidRDefault="0031715C" w:rsidP="0031715C">
      <w:pPr>
        <w:rPr>
          <w:rFonts w:ascii="Neutral Bp" w:hAnsi="Neutral Bp"/>
          <w:sz w:val="22"/>
          <w:szCs w:val="22"/>
          <w:lang w:val="cy-GB"/>
        </w:rPr>
      </w:pPr>
    </w:p>
    <w:p w:rsidR="0031715C" w:rsidRPr="0043695C" w:rsidRDefault="0031715C" w:rsidP="0031715C">
      <w:pPr>
        <w:rPr>
          <w:rFonts w:ascii="Neutral Bp" w:hAnsi="Neutral Bp"/>
          <w:b/>
          <w:sz w:val="22"/>
          <w:szCs w:val="22"/>
        </w:rPr>
      </w:pPr>
      <w:proofErr w:type="spellStart"/>
      <w:r w:rsidRPr="0043695C">
        <w:rPr>
          <w:rFonts w:ascii="Neutral Bp" w:hAnsi="Neutral Bp"/>
          <w:b/>
          <w:sz w:val="22"/>
          <w:szCs w:val="22"/>
        </w:rPr>
        <w:t>Documenta</w:t>
      </w:r>
      <w:proofErr w:type="spellEnd"/>
      <w:r w:rsidRPr="0043695C">
        <w:rPr>
          <w:rFonts w:ascii="Neutral Bp" w:hAnsi="Neutral Bp"/>
          <w:b/>
          <w:sz w:val="22"/>
          <w:szCs w:val="22"/>
        </w:rPr>
        <w:t xml:space="preserve"> 13: das </w:t>
      </w:r>
      <w:proofErr w:type="spellStart"/>
      <w:r w:rsidRPr="0043695C">
        <w:rPr>
          <w:rFonts w:ascii="Neutral Bp" w:hAnsi="Neutral Bp"/>
          <w:b/>
          <w:sz w:val="22"/>
          <w:szCs w:val="22"/>
        </w:rPr>
        <w:t>begleitbuch</w:t>
      </w:r>
      <w:proofErr w:type="spellEnd"/>
      <w:r w:rsidRPr="0043695C">
        <w:rPr>
          <w:rFonts w:ascii="Neutral Bp" w:hAnsi="Neutral Bp"/>
          <w:b/>
          <w:sz w:val="22"/>
          <w:szCs w:val="22"/>
        </w:rPr>
        <w:t xml:space="preserve"> = </w:t>
      </w:r>
      <w:r w:rsidRPr="0043695C">
        <w:rPr>
          <w:rFonts w:ascii="Neutral Bp" w:hAnsi="Neutral Bp"/>
          <w:b/>
          <w:sz w:val="22"/>
          <w:szCs w:val="22"/>
        </w:rPr>
        <w:tab/>
      </w:r>
      <w:r w:rsidRPr="0043695C">
        <w:rPr>
          <w:rFonts w:ascii="Neutral Bp" w:hAnsi="Neutral Bp"/>
          <w:b/>
          <w:sz w:val="22"/>
          <w:szCs w:val="22"/>
        </w:rPr>
        <w:tab/>
      </w:r>
      <w:r w:rsidRPr="0043695C">
        <w:rPr>
          <w:rFonts w:ascii="Neutral Bp" w:hAnsi="Neutral Bp"/>
          <w:b/>
          <w:sz w:val="22"/>
          <w:szCs w:val="22"/>
        </w:rPr>
        <w:tab/>
      </w:r>
      <w:r w:rsidR="00442E59">
        <w:rPr>
          <w:rFonts w:ascii="Neutral Bp" w:hAnsi="Neutral Bp"/>
          <w:b/>
          <w:sz w:val="22"/>
          <w:szCs w:val="22"/>
        </w:rPr>
        <w:tab/>
      </w:r>
      <w:r w:rsidRPr="0043695C">
        <w:rPr>
          <w:rFonts w:ascii="Neutral Bp" w:hAnsi="Neutral Bp"/>
          <w:b/>
          <w:sz w:val="22"/>
          <w:szCs w:val="22"/>
        </w:rPr>
        <w:t>430.121.1 DOC 2012</w:t>
      </w:r>
    </w:p>
    <w:p w:rsidR="0031715C" w:rsidRPr="0043695C" w:rsidRDefault="0031715C" w:rsidP="0031715C">
      <w:pPr>
        <w:rPr>
          <w:rFonts w:ascii="Neutral Bp" w:hAnsi="Neutral Bp"/>
          <w:sz w:val="22"/>
          <w:szCs w:val="22"/>
        </w:rPr>
      </w:pPr>
      <w:proofErr w:type="gramStart"/>
      <w:r w:rsidRPr="0043695C">
        <w:rPr>
          <w:rFonts w:ascii="Neutral Bp" w:hAnsi="Neutral Bp"/>
          <w:b/>
          <w:sz w:val="22"/>
          <w:szCs w:val="22"/>
        </w:rPr>
        <w:t>the</w:t>
      </w:r>
      <w:proofErr w:type="gramEnd"/>
      <w:r w:rsidRPr="0043695C">
        <w:rPr>
          <w:rFonts w:ascii="Neutral Bp" w:hAnsi="Neutral Bp"/>
          <w:b/>
          <w:sz w:val="22"/>
          <w:szCs w:val="22"/>
        </w:rPr>
        <w:t xml:space="preserve"> guidebook </w:t>
      </w:r>
    </w:p>
    <w:p w:rsidR="0031715C" w:rsidRPr="0043695C" w:rsidRDefault="0031715C" w:rsidP="0031715C">
      <w:pPr>
        <w:rPr>
          <w:rFonts w:ascii="Neutral Bp" w:hAnsi="Neutral Bp"/>
          <w:sz w:val="22"/>
          <w:szCs w:val="22"/>
        </w:rPr>
      </w:pPr>
      <w:r w:rsidRPr="0043695C">
        <w:rPr>
          <w:rFonts w:ascii="Neutral Bp" w:hAnsi="Neutral Bp"/>
          <w:sz w:val="22"/>
          <w:szCs w:val="22"/>
        </w:rPr>
        <w:t xml:space="preserve">Eva </w:t>
      </w:r>
      <w:proofErr w:type="spellStart"/>
      <w:r w:rsidRPr="0043695C">
        <w:rPr>
          <w:rFonts w:ascii="Neutral Bp" w:hAnsi="Neutral Bp"/>
          <w:sz w:val="22"/>
          <w:szCs w:val="22"/>
        </w:rPr>
        <w:t>Scharrer</w:t>
      </w:r>
      <w:proofErr w:type="spellEnd"/>
      <w:r w:rsidRPr="0043695C">
        <w:rPr>
          <w:rFonts w:ascii="Neutral Bp" w:hAnsi="Neutral Bp"/>
          <w:sz w:val="22"/>
          <w:szCs w:val="22"/>
        </w:rPr>
        <w:t xml:space="preserve">, </w:t>
      </w:r>
      <w:proofErr w:type="spellStart"/>
      <w:r w:rsidRPr="0043695C">
        <w:rPr>
          <w:rFonts w:ascii="Neutral Bp" w:hAnsi="Neutral Bp"/>
          <w:sz w:val="22"/>
          <w:szCs w:val="22"/>
        </w:rPr>
        <w:t>Katrin</w:t>
      </w:r>
      <w:proofErr w:type="spellEnd"/>
      <w:r w:rsidRPr="0043695C">
        <w:rPr>
          <w:rFonts w:ascii="Neutral Bp" w:hAnsi="Neutral Bp"/>
          <w:sz w:val="22"/>
          <w:szCs w:val="22"/>
        </w:rPr>
        <w:t xml:space="preserve"> </w:t>
      </w:r>
      <w:proofErr w:type="spellStart"/>
      <w:r w:rsidRPr="0043695C">
        <w:rPr>
          <w:rFonts w:ascii="Neutral Bp" w:hAnsi="Neutral Bp"/>
          <w:sz w:val="22"/>
          <w:szCs w:val="22"/>
        </w:rPr>
        <w:t>Sauerlander</w:t>
      </w:r>
      <w:proofErr w:type="spellEnd"/>
    </w:p>
    <w:p w:rsidR="0031715C" w:rsidRPr="0043695C" w:rsidRDefault="0031715C" w:rsidP="0031715C">
      <w:pPr>
        <w:rPr>
          <w:rFonts w:ascii="Neutral Bp" w:hAnsi="Neutral Bp"/>
          <w:sz w:val="22"/>
          <w:szCs w:val="22"/>
        </w:rPr>
      </w:pPr>
      <w:proofErr w:type="spellStart"/>
      <w:r w:rsidRPr="0043695C">
        <w:rPr>
          <w:rFonts w:ascii="Neutral Bp" w:hAnsi="Neutral Bp"/>
          <w:sz w:val="22"/>
          <w:szCs w:val="22"/>
        </w:rPr>
        <w:t>Ostfildern</w:t>
      </w:r>
      <w:proofErr w:type="spellEnd"/>
      <w:r w:rsidRPr="0043695C">
        <w:rPr>
          <w:rFonts w:ascii="Neutral Bp" w:hAnsi="Neutral Bp"/>
          <w:sz w:val="22"/>
          <w:szCs w:val="22"/>
        </w:rPr>
        <w:t xml:space="preserve">: </w:t>
      </w:r>
      <w:proofErr w:type="spellStart"/>
      <w:r w:rsidRPr="0043695C">
        <w:rPr>
          <w:rFonts w:ascii="Neutral Bp" w:hAnsi="Neutral Bp"/>
          <w:sz w:val="22"/>
          <w:szCs w:val="22"/>
        </w:rPr>
        <w:t>Hatje</w:t>
      </w:r>
      <w:proofErr w:type="spellEnd"/>
      <w:r w:rsidRPr="0043695C">
        <w:rPr>
          <w:rFonts w:ascii="Neutral Bp" w:hAnsi="Neutral Bp"/>
          <w:sz w:val="22"/>
          <w:szCs w:val="22"/>
        </w:rPr>
        <w:t xml:space="preserve"> </w:t>
      </w:r>
      <w:proofErr w:type="spellStart"/>
      <w:r w:rsidRPr="0043695C">
        <w:rPr>
          <w:rFonts w:ascii="Neutral Bp" w:hAnsi="Neutral Bp"/>
          <w:sz w:val="22"/>
          <w:szCs w:val="22"/>
        </w:rPr>
        <w:t>Cantz</w:t>
      </w:r>
      <w:proofErr w:type="spellEnd"/>
      <w:r w:rsidRPr="0043695C">
        <w:rPr>
          <w:rFonts w:ascii="Neutral Bp" w:hAnsi="Neutral Bp"/>
          <w:sz w:val="22"/>
          <w:szCs w:val="22"/>
        </w:rPr>
        <w:t>, 2012</w:t>
      </w:r>
    </w:p>
    <w:p w:rsidR="0031715C" w:rsidRDefault="0031715C" w:rsidP="0031715C">
      <w:pPr>
        <w:rPr>
          <w:rFonts w:ascii="Neutral Bp" w:hAnsi="Neutral Bp"/>
          <w:sz w:val="22"/>
          <w:szCs w:val="22"/>
        </w:rPr>
      </w:pPr>
      <w:r w:rsidRPr="0043695C">
        <w:rPr>
          <w:rFonts w:ascii="Neutral Bp" w:hAnsi="Neutral Bp"/>
          <w:sz w:val="22"/>
          <w:szCs w:val="22"/>
        </w:rPr>
        <w:t xml:space="preserve">The guidebook, volume 3 of 3 of the </w:t>
      </w:r>
      <w:proofErr w:type="spellStart"/>
      <w:r w:rsidRPr="0043695C">
        <w:rPr>
          <w:rFonts w:ascii="Neutral Bp" w:hAnsi="Neutral Bp"/>
          <w:sz w:val="22"/>
          <w:szCs w:val="22"/>
        </w:rPr>
        <w:t>Documenta</w:t>
      </w:r>
      <w:proofErr w:type="spellEnd"/>
      <w:r w:rsidRPr="0043695C">
        <w:rPr>
          <w:rFonts w:ascii="Neutral Bp" w:hAnsi="Neutral Bp"/>
          <w:sz w:val="22"/>
          <w:szCs w:val="22"/>
        </w:rPr>
        <w:t xml:space="preserve"> 13 catalogue provides an introduction to all artists in the exhibition. </w:t>
      </w:r>
      <w:proofErr w:type="gramStart"/>
      <w:r w:rsidRPr="0043695C">
        <w:rPr>
          <w:rFonts w:ascii="Neutral Bp" w:hAnsi="Neutral Bp"/>
          <w:sz w:val="22"/>
          <w:szCs w:val="22"/>
        </w:rPr>
        <w:t xml:space="preserve">Includes images of locations and artworks, as well as maps and a journey through </w:t>
      </w:r>
      <w:proofErr w:type="spellStart"/>
      <w:r w:rsidRPr="0043695C">
        <w:rPr>
          <w:rFonts w:ascii="Neutral Bp" w:hAnsi="Neutral Bp"/>
          <w:sz w:val="22"/>
          <w:szCs w:val="22"/>
        </w:rPr>
        <w:t>Documenta</w:t>
      </w:r>
      <w:proofErr w:type="spellEnd"/>
      <w:r w:rsidRPr="0043695C">
        <w:rPr>
          <w:rFonts w:ascii="Neutral Bp" w:hAnsi="Neutral Bp"/>
          <w:sz w:val="22"/>
          <w:szCs w:val="22"/>
        </w:rPr>
        <w:t xml:space="preserve"> 13.</w:t>
      </w:r>
      <w:proofErr w:type="gramEnd"/>
      <w:r w:rsidRPr="0043695C">
        <w:rPr>
          <w:rFonts w:ascii="Neutral Bp" w:hAnsi="Neutral Bp"/>
          <w:sz w:val="22"/>
          <w:szCs w:val="22"/>
        </w:rPr>
        <w:t xml:space="preserve">  </w:t>
      </w:r>
      <w:proofErr w:type="gramStart"/>
      <w:r w:rsidRPr="0043695C">
        <w:rPr>
          <w:rFonts w:ascii="Neutral Bp" w:hAnsi="Neutral Bp"/>
          <w:sz w:val="22"/>
          <w:szCs w:val="22"/>
        </w:rPr>
        <w:t xml:space="preserve">Includes </w:t>
      </w:r>
      <w:proofErr w:type="spellStart"/>
      <w:r w:rsidRPr="0043695C">
        <w:rPr>
          <w:rFonts w:ascii="Neutral Bp" w:hAnsi="Neutral Bp"/>
          <w:sz w:val="22"/>
          <w:szCs w:val="22"/>
        </w:rPr>
        <w:t>Issa</w:t>
      </w:r>
      <w:proofErr w:type="spellEnd"/>
      <w:r w:rsidRPr="0043695C">
        <w:rPr>
          <w:rFonts w:ascii="Neutral Bp" w:hAnsi="Neutral Bp"/>
          <w:sz w:val="22"/>
          <w:szCs w:val="22"/>
        </w:rPr>
        <w:t xml:space="preserve"> </w:t>
      </w:r>
      <w:proofErr w:type="spellStart"/>
      <w:r w:rsidRPr="0043695C">
        <w:rPr>
          <w:rFonts w:ascii="Neutral Bp" w:hAnsi="Neutral Bp"/>
          <w:sz w:val="22"/>
          <w:szCs w:val="22"/>
        </w:rPr>
        <w:t>Samb</w:t>
      </w:r>
      <w:proofErr w:type="spellEnd"/>
      <w:r w:rsidRPr="0043695C">
        <w:rPr>
          <w:rFonts w:ascii="Neutral Bp" w:hAnsi="Neutral Bp"/>
          <w:sz w:val="22"/>
          <w:szCs w:val="22"/>
        </w:rPr>
        <w:t>, p</w:t>
      </w:r>
      <w:r w:rsidR="00555561">
        <w:rPr>
          <w:rFonts w:ascii="Neutral Bp" w:hAnsi="Neutral Bp"/>
          <w:sz w:val="22"/>
          <w:szCs w:val="22"/>
        </w:rPr>
        <w:t xml:space="preserve">age </w:t>
      </w:r>
      <w:r w:rsidRPr="0043695C">
        <w:rPr>
          <w:rFonts w:ascii="Neutral Bp" w:hAnsi="Neutral Bp"/>
          <w:sz w:val="22"/>
          <w:szCs w:val="22"/>
        </w:rPr>
        <w:t>304.</w:t>
      </w:r>
      <w:proofErr w:type="gramEnd"/>
    </w:p>
    <w:p w:rsidR="0031715C" w:rsidRDefault="0031715C" w:rsidP="0031715C">
      <w:pPr>
        <w:rPr>
          <w:rFonts w:ascii="Neutral Bp" w:hAnsi="Neutral Bp"/>
          <w:sz w:val="22"/>
          <w:szCs w:val="22"/>
        </w:rPr>
      </w:pPr>
    </w:p>
    <w:p w:rsidR="0031715C" w:rsidRPr="00293A77" w:rsidRDefault="0031715C" w:rsidP="0031715C">
      <w:pPr>
        <w:rPr>
          <w:rFonts w:ascii="Neutral Bp" w:hAnsi="Neutral Bp"/>
          <w:b/>
          <w:sz w:val="22"/>
          <w:szCs w:val="22"/>
          <w:lang w:val="cy-GB"/>
        </w:rPr>
      </w:pPr>
      <w:r w:rsidRPr="00293A77">
        <w:rPr>
          <w:rFonts w:ascii="Neutral Bp" w:hAnsi="Neutral Bp"/>
          <w:b/>
          <w:i/>
          <w:sz w:val="22"/>
          <w:szCs w:val="22"/>
          <w:lang w:val="cy-GB"/>
        </w:rPr>
        <w:t>Documenta 13 : the books of books</w:t>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sidRPr="00293A77">
        <w:rPr>
          <w:rFonts w:ascii="Neutral Bp" w:hAnsi="Neutral Bp"/>
          <w:b/>
          <w:sz w:val="22"/>
          <w:szCs w:val="22"/>
          <w:lang w:val="cy-GB"/>
        </w:rPr>
        <w:t>430.121.1 DOC 2012</w:t>
      </w:r>
    </w:p>
    <w:p w:rsidR="0031715C" w:rsidRPr="00293A77" w:rsidRDefault="0031715C" w:rsidP="0031715C">
      <w:pPr>
        <w:rPr>
          <w:rFonts w:ascii="Neutral Bp" w:hAnsi="Neutral Bp"/>
          <w:sz w:val="22"/>
          <w:szCs w:val="22"/>
          <w:lang w:val="cy-GB"/>
        </w:rPr>
      </w:pPr>
      <w:r w:rsidRPr="00293A77">
        <w:rPr>
          <w:rFonts w:ascii="Neutral Bp" w:hAnsi="Neutral Bp"/>
          <w:sz w:val="22"/>
          <w:szCs w:val="22"/>
          <w:lang w:val="cy-GB"/>
        </w:rPr>
        <w:t>Carolyn Christov-Bakargiev, Bettina Funke, Katrin Sauerlander</w:t>
      </w:r>
    </w:p>
    <w:p w:rsidR="0031715C" w:rsidRPr="00293A77" w:rsidRDefault="0031715C" w:rsidP="0031715C">
      <w:pPr>
        <w:rPr>
          <w:rFonts w:ascii="Neutral Bp" w:hAnsi="Neutral Bp"/>
          <w:sz w:val="22"/>
          <w:szCs w:val="22"/>
          <w:lang w:val="cy-GB"/>
        </w:rPr>
      </w:pPr>
      <w:r w:rsidRPr="00293A77">
        <w:rPr>
          <w:rFonts w:ascii="Neutral Bp" w:hAnsi="Neutral Bp"/>
          <w:sz w:val="22"/>
          <w:szCs w:val="22"/>
          <w:lang w:val="cy-GB"/>
        </w:rPr>
        <w:t>Ostfildern: Hatje Cantz, 2012</w:t>
      </w:r>
    </w:p>
    <w:p w:rsidR="0031715C" w:rsidRDefault="0031715C" w:rsidP="0031715C">
      <w:pPr>
        <w:rPr>
          <w:rFonts w:ascii="Neutral Bp" w:hAnsi="Neutral Bp"/>
          <w:sz w:val="22"/>
          <w:szCs w:val="22"/>
          <w:lang w:val="cy-GB"/>
        </w:rPr>
      </w:pPr>
      <w:r w:rsidRPr="00293A77">
        <w:rPr>
          <w:rFonts w:ascii="Neutral Bp" w:hAnsi="Neutral Bp"/>
          <w:sz w:val="22"/>
          <w:szCs w:val="22"/>
          <w:lang w:val="cy-GB"/>
        </w:rPr>
        <w:t xml:space="preserve">Volume 1 of the exhibition catalogue of Documenta 13, </w:t>
      </w:r>
      <w:r>
        <w:rPr>
          <w:rFonts w:ascii="Neutral Bp" w:hAnsi="Neutral Bp"/>
          <w:sz w:val="22"/>
          <w:szCs w:val="22"/>
          <w:lang w:val="cy-GB"/>
        </w:rPr>
        <w:t xml:space="preserve">held </w:t>
      </w:r>
      <w:r w:rsidRPr="00293A77">
        <w:rPr>
          <w:rFonts w:ascii="Neutral Bp" w:hAnsi="Neutral Bp"/>
          <w:sz w:val="22"/>
          <w:szCs w:val="22"/>
          <w:lang w:val="cy-GB"/>
        </w:rPr>
        <w:t>in Kassel, Germany, 9 June-16 Septembe</w:t>
      </w:r>
      <w:r>
        <w:rPr>
          <w:rFonts w:ascii="Neutral Bp" w:hAnsi="Neutral Bp"/>
          <w:sz w:val="22"/>
          <w:szCs w:val="22"/>
          <w:lang w:val="cy-GB"/>
        </w:rPr>
        <w:t>r 2012;</w:t>
      </w:r>
      <w:r w:rsidRPr="00293A77">
        <w:rPr>
          <w:rFonts w:ascii="Neutral Bp" w:hAnsi="Neutral Bp"/>
          <w:sz w:val="22"/>
          <w:szCs w:val="22"/>
          <w:lang w:val="cy-GB"/>
        </w:rPr>
        <w:t xml:space="preserve"> Kabul, Afghanistan, 20 June - 19 July 2012; Alexandria &amp; Cairo, Egypt, 1 July - 8 August, 2012; Banff, Canada 2 August - 15 August 2012. Texts by Carolyn Christov-Bakargiev; Ayreen Anastas; Franco Berardi; Iwona Blazwick; Rene Gabri; Dario Gamboni; Pierre Huyghe; Marta Kuzma. Some contributors include: Lida Abdul; Etel Adnan; Barmak Akram; Allora &amp; Calzadilla; Francis Alys; Ida Applebroog; Mohammad Yusuf Asefi; Julie Ault; Alexandra Bachzetsis; Nanni Balestrini; Karen Barad; Gianfranco Baruchello; Jerome Bel; Gordon Bennett; Bifo-Franco Berardi; Alighiero Boetti; Carol Bove; Susan Buck-Morss; CAMP; Mariana Castillo Deball; Andrea Cavalletti; Carolyn Christov- Bakargiev; Critical Art Ensemble; Antoni Cumella; Marie Darrieussecq; Tacita Dean; Nikola Doll; Sam Durant; Jimmie Durham; Cevdet Erek; Omer Fast; Silvia Federici; Llyn Foulkes; Rene Gabri; Dario Gamboni; Dora Garcia; Theaster Gates; Mariam Ghani; Avery F. Gordon; Boris Groys; Zainab Haidary; Donna Haraway; Graham Harman; Susan Hiller; Khaled Hourani with Amjad Ghannam &amp; Rashid Masharawi; Sanja Ivekovic; Toril Johannessen; Joan Jonas; Rudolf Kaesbach; Masood Kamandy; William Kentridge; Christian Kuhtz; Erkki Kurenniemi; Horacio Larrain Barros; Jolyon Leslie; David Link; Anibal Lopez; Marcos Lutyens &amp; Raimundas Malasauskas, featuring Sissel Tolaas; Catherine Malabou; Man Ray; Chus Martinez; Fabio Mauri; Julie Mehretu; Christoph Menke; Gustav Metzger; Lee Miller; Aman Mojadidi; Giorgio Morandi; Rabih Mroue; Zanele Muholi; Arne Nordheim; Rahraw Omarzad; Roman Ondak; Livia Paldi; Nikos Papastergiadis; Giuseppe Penone; Susan Philipsz; Sopheap Pich; Cesare Pietroiusti; Lea Porsager; Griselda Pollock; Margaret Preston; Seth Price; Walid Raad; Atiq Rahimi; Araya Rasdjarmrearnsook; Pedro Reyes; Gunnar Richter; Jacqueline Rose; Paul Ryan; Nawal El Saadawi; Anri Sala; </w:t>
      </w:r>
      <w:r>
        <w:rPr>
          <w:rFonts w:ascii="Neutral Bp" w:hAnsi="Neutral Bp"/>
          <w:sz w:val="22"/>
          <w:szCs w:val="22"/>
          <w:lang w:val="cy-GB"/>
        </w:rPr>
        <w:t xml:space="preserve"> Issa Samb. Includes</w:t>
      </w:r>
      <w:r w:rsidRPr="00293A77">
        <w:rPr>
          <w:rFonts w:ascii="Neutral Bp" w:hAnsi="Neutral Bp"/>
          <w:sz w:val="22"/>
          <w:szCs w:val="22"/>
          <w:lang w:val="cy-GB"/>
        </w:rPr>
        <w:t xml:space="preserve"> biographies, references and index.</w:t>
      </w:r>
    </w:p>
    <w:p w:rsidR="007A59D8" w:rsidRDefault="007A59D8" w:rsidP="0031715C">
      <w:pPr>
        <w:rPr>
          <w:rFonts w:ascii="Neutral Bp" w:hAnsi="Neutral Bp"/>
          <w:sz w:val="22"/>
          <w:szCs w:val="22"/>
          <w:lang w:val="cy-GB"/>
        </w:rPr>
      </w:pPr>
    </w:p>
    <w:p w:rsidR="007A59D8" w:rsidRPr="00392454" w:rsidRDefault="007A59D8" w:rsidP="007A59D8">
      <w:pPr>
        <w:rPr>
          <w:rFonts w:ascii="Neutral Bp" w:hAnsi="Neutral Bp"/>
          <w:b/>
          <w:sz w:val="22"/>
          <w:szCs w:val="22"/>
          <w:lang w:val="cy-GB"/>
        </w:rPr>
      </w:pPr>
      <w:r w:rsidRPr="00392454">
        <w:rPr>
          <w:rFonts w:ascii="Neutral Bp" w:hAnsi="Neutral Bp"/>
          <w:b/>
          <w:i/>
          <w:sz w:val="22"/>
          <w:szCs w:val="22"/>
          <w:lang w:val="cy-GB"/>
        </w:rPr>
        <w:t>Issa Samb</w:t>
      </w:r>
      <w:r w:rsidRPr="00392454">
        <w:rPr>
          <w:rFonts w:ascii="Neutral Bp" w:hAnsi="Neutral Bp"/>
          <w:b/>
          <w:sz w:val="22"/>
          <w:szCs w:val="22"/>
          <w:lang w:val="cy-GB"/>
        </w:rPr>
        <w:tab/>
      </w:r>
      <w:r w:rsidRPr="00392454">
        <w:rPr>
          <w:rFonts w:ascii="Neutral Bp" w:hAnsi="Neutral Bp"/>
          <w:b/>
          <w:sz w:val="22"/>
          <w:szCs w:val="22"/>
          <w:lang w:val="cy-GB"/>
        </w:rPr>
        <w:tab/>
      </w:r>
      <w:r w:rsidRPr="00392454">
        <w:rPr>
          <w:rFonts w:ascii="Neutral Bp" w:hAnsi="Neutral Bp"/>
          <w:b/>
          <w:sz w:val="22"/>
          <w:szCs w:val="22"/>
          <w:lang w:val="cy-GB"/>
        </w:rPr>
        <w:tab/>
      </w:r>
      <w:r w:rsidRPr="00392454">
        <w:rPr>
          <w:rFonts w:ascii="Neutral Bp" w:hAnsi="Neutral Bp"/>
          <w:b/>
          <w:sz w:val="22"/>
          <w:szCs w:val="22"/>
          <w:lang w:val="cy-GB"/>
        </w:rPr>
        <w:tab/>
      </w:r>
      <w:r w:rsidRPr="00392454">
        <w:rPr>
          <w:rFonts w:ascii="Neutral Bp" w:hAnsi="Neutral Bp"/>
          <w:b/>
          <w:sz w:val="22"/>
          <w:szCs w:val="22"/>
          <w:lang w:val="cy-GB"/>
        </w:rPr>
        <w:tab/>
      </w:r>
      <w:r w:rsidRPr="00392454">
        <w:rPr>
          <w:rFonts w:ascii="Neutral Bp" w:hAnsi="Neutral Bp"/>
          <w:b/>
          <w:sz w:val="22"/>
          <w:szCs w:val="22"/>
          <w:lang w:val="cy-GB"/>
        </w:rPr>
        <w:tab/>
      </w:r>
      <w:r w:rsidRPr="00392454">
        <w:rPr>
          <w:rFonts w:ascii="Neutral Bp" w:hAnsi="Neutral Bp"/>
          <w:b/>
          <w:sz w:val="22"/>
          <w:szCs w:val="22"/>
          <w:lang w:val="cy-GB"/>
        </w:rPr>
        <w:tab/>
      </w:r>
      <w:r w:rsidRPr="00392454">
        <w:rPr>
          <w:rFonts w:ascii="Neutral Bp" w:hAnsi="Neutral Bp"/>
          <w:b/>
          <w:sz w:val="22"/>
          <w:szCs w:val="22"/>
          <w:lang w:val="cy-GB"/>
        </w:rPr>
        <w:tab/>
      </w:r>
      <w:r w:rsidRPr="00392454">
        <w:rPr>
          <w:rFonts w:ascii="Neutral Bp" w:hAnsi="Neutral Bp"/>
          <w:b/>
          <w:sz w:val="22"/>
          <w:szCs w:val="22"/>
          <w:lang w:val="cy-GB"/>
        </w:rPr>
        <w:tab/>
        <w:t>AS SAM</w:t>
      </w:r>
    </w:p>
    <w:p w:rsidR="007A59D8" w:rsidRPr="005663C6" w:rsidRDefault="007A59D8" w:rsidP="007A59D8">
      <w:pPr>
        <w:rPr>
          <w:rFonts w:ascii="Neutral Bp" w:hAnsi="Neutral Bp"/>
          <w:sz w:val="22"/>
          <w:szCs w:val="22"/>
          <w:lang w:val="cy-GB"/>
        </w:rPr>
      </w:pPr>
      <w:r w:rsidRPr="005663C6">
        <w:rPr>
          <w:rFonts w:ascii="Neutral Bp" w:hAnsi="Neutral Bp"/>
          <w:sz w:val="22"/>
          <w:szCs w:val="22"/>
          <w:lang w:val="cy-GB"/>
        </w:rPr>
        <w:t>Koyo Kouoh</w:t>
      </w:r>
    </w:p>
    <w:p w:rsidR="007A59D8" w:rsidRPr="00392454" w:rsidRDefault="007A59D8" w:rsidP="007A59D8">
      <w:pPr>
        <w:rPr>
          <w:rFonts w:ascii="Neutral Bp" w:hAnsi="Neutral Bp"/>
          <w:sz w:val="22"/>
          <w:szCs w:val="22"/>
          <w:lang w:val="cy-GB"/>
        </w:rPr>
      </w:pPr>
      <w:r w:rsidRPr="00392454">
        <w:rPr>
          <w:rFonts w:ascii="Neutral Bp" w:hAnsi="Neutral Bp"/>
          <w:sz w:val="22"/>
          <w:szCs w:val="22"/>
          <w:lang w:val="cy-GB"/>
        </w:rPr>
        <w:t>Ostfildern</w:t>
      </w:r>
      <w:r>
        <w:rPr>
          <w:rFonts w:ascii="Neutral Bp" w:hAnsi="Neutral Bp"/>
          <w:sz w:val="22"/>
          <w:szCs w:val="22"/>
          <w:lang w:val="cy-GB"/>
        </w:rPr>
        <w:t xml:space="preserve">: </w:t>
      </w:r>
      <w:r w:rsidRPr="00392454">
        <w:rPr>
          <w:rFonts w:ascii="Neutral Bp" w:hAnsi="Neutral Bp"/>
          <w:sz w:val="22"/>
          <w:szCs w:val="22"/>
          <w:lang w:val="cy-GB"/>
        </w:rPr>
        <w:t>Hatje Cantz Verlag</w:t>
      </w:r>
      <w:r>
        <w:rPr>
          <w:rFonts w:ascii="Neutral Bp" w:hAnsi="Neutral Bp"/>
          <w:sz w:val="22"/>
          <w:szCs w:val="22"/>
          <w:lang w:val="cy-GB"/>
        </w:rPr>
        <w:t xml:space="preserve">, </w:t>
      </w:r>
      <w:r w:rsidRPr="00392454">
        <w:rPr>
          <w:rFonts w:ascii="Neutral Bp" w:hAnsi="Neutral Bp"/>
          <w:sz w:val="22"/>
          <w:szCs w:val="22"/>
          <w:lang w:val="cy-GB"/>
        </w:rPr>
        <w:t>2012</w:t>
      </w:r>
    </w:p>
    <w:p w:rsidR="007A59D8" w:rsidRDefault="00973C07" w:rsidP="007A59D8">
      <w:pPr>
        <w:rPr>
          <w:rFonts w:ascii="Neutral Bp" w:hAnsi="Neutral Bp"/>
          <w:sz w:val="22"/>
          <w:szCs w:val="22"/>
          <w:lang w:val="cy-GB"/>
        </w:rPr>
      </w:pPr>
      <w:r>
        <w:rPr>
          <w:rFonts w:ascii="Neutral Bp" w:hAnsi="Neutral Bp"/>
          <w:sz w:val="22"/>
          <w:szCs w:val="22"/>
          <w:lang w:val="cy-GB"/>
        </w:rPr>
        <w:t>Pamphlet containing an i</w:t>
      </w:r>
      <w:r w:rsidR="007A59D8" w:rsidRPr="00392454">
        <w:rPr>
          <w:rFonts w:ascii="Neutral Bp" w:hAnsi="Neutral Bp"/>
          <w:sz w:val="22"/>
          <w:szCs w:val="22"/>
          <w:lang w:val="cy-GB"/>
        </w:rPr>
        <w:t>ntroduction and essay by Koyo Kouoh</w:t>
      </w:r>
      <w:r w:rsidR="007A59D8">
        <w:rPr>
          <w:rFonts w:ascii="Neutral Bp" w:hAnsi="Neutral Bp"/>
          <w:sz w:val="22"/>
          <w:szCs w:val="22"/>
          <w:lang w:val="cy-GB"/>
        </w:rPr>
        <w:t>,</w:t>
      </w:r>
      <w:r w:rsidR="007A59D8" w:rsidRPr="00392454">
        <w:rPr>
          <w:rFonts w:ascii="Neutral Bp" w:hAnsi="Neutral Bp"/>
          <w:sz w:val="22"/>
          <w:szCs w:val="22"/>
          <w:lang w:val="cy-GB"/>
        </w:rPr>
        <w:t xml:space="preserve"> reproduced from the </w:t>
      </w:r>
      <w:r w:rsidR="007A59D8" w:rsidRPr="007A59D8">
        <w:rPr>
          <w:rFonts w:ascii="Neutral Bp" w:hAnsi="Neutral Bp"/>
          <w:i/>
          <w:sz w:val="22"/>
          <w:szCs w:val="22"/>
          <w:lang w:val="cy-GB"/>
        </w:rPr>
        <w:t>Documenta 13 Book of Books</w:t>
      </w:r>
      <w:r w:rsidR="007A59D8" w:rsidRPr="00392454">
        <w:rPr>
          <w:rFonts w:ascii="Neutral Bp" w:hAnsi="Neutral Bp"/>
          <w:sz w:val="22"/>
          <w:szCs w:val="22"/>
          <w:lang w:val="cy-GB"/>
        </w:rPr>
        <w:t xml:space="preserve"> catalogue 430.121.1 DOC 2012.</w:t>
      </w:r>
    </w:p>
    <w:p w:rsidR="00546247" w:rsidRDefault="00546247" w:rsidP="007A59D8">
      <w:pPr>
        <w:rPr>
          <w:rFonts w:ascii="Neutral Bp" w:hAnsi="Neutral Bp"/>
          <w:sz w:val="22"/>
          <w:szCs w:val="22"/>
          <w:lang w:val="cy-GB"/>
        </w:rPr>
      </w:pPr>
    </w:p>
    <w:p w:rsidR="00546247" w:rsidRDefault="00546247" w:rsidP="00546247">
      <w:pPr>
        <w:rPr>
          <w:rFonts w:ascii="Neutral Bp" w:hAnsi="Neutral Bp"/>
          <w:b/>
          <w:bCs/>
          <w:sz w:val="22"/>
          <w:szCs w:val="22"/>
        </w:rPr>
      </w:pPr>
      <w:r>
        <w:rPr>
          <w:rFonts w:ascii="Neutral Bp" w:hAnsi="Neutral Bp"/>
          <w:sz w:val="22"/>
          <w:szCs w:val="22"/>
          <w:lang w:val="cy-GB"/>
        </w:rPr>
        <w:t>‘</w:t>
      </w:r>
      <w:r w:rsidRPr="00546247">
        <w:rPr>
          <w:rFonts w:ascii="Neutral Bp" w:hAnsi="Neutral Bp" w:hint="eastAsia"/>
          <w:b/>
          <w:bCs/>
          <w:sz w:val="22"/>
          <w:szCs w:val="22"/>
        </w:rPr>
        <w:t xml:space="preserve">Joe </w:t>
      </w:r>
      <w:proofErr w:type="spellStart"/>
      <w:r w:rsidRPr="00546247">
        <w:rPr>
          <w:rFonts w:ascii="Neutral Bp" w:hAnsi="Neutral Bp" w:hint="eastAsia"/>
          <w:b/>
          <w:bCs/>
          <w:sz w:val="22"/>
          <w:szCs w:val="22"/>
        </w:rPr>
        <w:t>Ouakam</w:t>
      </w:r>
      <w:proofErr w:type="spellEnd"/>
      <w:r w:rsidRPr="00546247">
        <w:rPr>
          <w:rFonts w:ascii="Neutral Bp" w:hAnsi="Neutral Bp" w:hint="eastAsia"/>
          <w:b/>
          <w:bCs/>
          <w:sz w:val="22"/>
          <w:szCs w:val="22"/>
        </w:rPr>
        <w:t xml:space="preserve">: art as a path to knowledge = </w:t>
      </w:r>
      <w:proofErr w:type="spellStart"/>
      <w:r w:rsidRPr="00546247">
        <w:rPr>
          <w:rFonts w:ascii="Neutral Bp" w:hAnsi="Neutral Bp" w:hint="eastAsia"/>
          <w:b/>
          <w:bCs/>
          <w:sz w:val="22"/>
          <w:szCs w:val="22"/>
        </w:rPr>
        <w:t>L'art</w:t>
      </w:r>
      <w:proofErr w:type="spellEnd"/>
      <w:r w:rsidRPr="00546247">
        <w:rPr>
          <w:rFonts w:ascii="Neutral Bp" w:hAnsi="Neutral Bp" w:hint="eastAsia"/>
          <w:b/>
          <w:bCs/>
          <w:sz w:val="22"/>
          <w:szCs w:val="22"/>
        </w:rPr>
        <w:t xml:space="preserve"> </w:t>
      </w:r>
      <w:proofErr w:type="spellStart"/>
      <w:r w:rsidRPr="00546247">
        <w:rPr>
          <w:rFonts w:ascii="Neutral Bp" w:hAnsi="Neutral Bp" w:hint="eastAsia"/>
          <w:b/>
          <w:bCs/>
          <w:sz w:val="22"/>
          <w:szCs w:val="22"/>
        </w:rPr>
        <w:t>comme</w:t>
      </w:r>
      <w:proofErr w:type="spellEnd"/>
      <w:r w:rsidRPr="00546247">
        <w:rPr>
          <w:rFonts w:ascii="Neutral Bp" w:hAnsi="Neutral Bp" w:hint="eastAsia"/>
          <w:b/>
          <w:bCs/>
          <w:sz w:val="22"/>
          <w:szCs w:val="22"/>
        </w:rPr>
        <w:t xml:space="preserve"> </w:t>
      </w:r>
      <w:proofErr w:type="spellStart"/>
      <w:r w:rsidRPr="00546247">
        <w:rPr>
          <w:rFonts w:ascii="Neutral Bp" w:hAnsi="Neutral Bp" w:hint="eastAsia"/>
          <w:b/>
          <w:bCs/>
          <w:sz w:val="22"/>
          <w:szCs w:val="22"/>
        </w:rPr>
        <w:t>voie</w:t>
      </w:r>
      <w:proofErr w:type="spellEnd"/>
      <w:r w:rsidRPr="00546247">
        <w:rPr>
          <w:rFonts w:ascii="Neutral Bp" w:hAnsi="Neutral Bp" w:hint="eastAsia"/>
          <w:b/>
          <w:bCs/>
          <w:sz w:val="22"/>
          <w:szCs w:val="22"/>
        </w:rPr>
        <w:t xml:space="preserve"> de </w:t>
      </w:r>
      <w:proofErr w:type="spellStart"/>
      <w:r w:rsidRPr="00546247">
        <w:rPr>
          <w:rFonts w:ascii="Neutral Bp" w:hAnsi="Neutral Bp" w:hint="eastAsia"/>
          <w:b/>
          <w:bCs/>
          <w:sz w:val="22"/>
          <w:szCs w:val="22"/>
        </w:rPr>
        <w:t>connaissance</w:t>
      </w:r>
      <w:proofErr w:type="spellEnd"/>
      <w:r>
        <w:rPr>
          <w:rFonts w:ascii="Neutral Bp" w:hAnsi="Neutral Bp"/>
          <w:b/>
          <w:bCs/>
          <w:sz w:val="22"/>
          <w:szCs w:val="22"/>
        </w:rPr>
        <w:t>’</w:t>
      </w:r>
    </w:p>
    <w:p w:rsidR="00546247" w:rsidRDefault="00546247" w:rsidP="00546247">
      <w:pPr>
        <w:rPr>
          <w:rFonts w:ascii="Neutral Bp" w:hAnsi="Neutral Bp"/>
          <w:bCs/>
          <w:sz w:val="22"/>
          <w:szCs w:val="22"/>
        </w:rPr>
      </w:pPr>
      <w:proofErr w:type="gramStart"/>
      <w:r w:rsidRPr="00546247">
        <w:rPr>
          <w:rFonts w:ascii="Neutral Bp" w:hAnsi="Neutral Bp"/>
          <w:bCs/>
          <w:sz w:val="22"/>
          <w:szCs w:val="22"/>
        </w:rPr>
        <w:t>Journal article.</w:t>
      </w:r>
      <w:proofErr w:type="gramEnd"/>
    </w:p>
    <w:p w:rsidR="00546247" w:rsidRDefault="00AE7519" w:rsidP="00546247">
      <w:pPr>
        <w:rPr>
          <w:rFonts w:ascii="Neutral Bp" w:hAnsi="Neutral Bp"/>
          <w:bCs/>
          <w:sz w:val="22"/>
          <w:szCs w:val="22"/>
        </w:rPr>
      </w:pPr>
      <w:proofErr w:type="gramStart"/>
      <w:r>
        <w:rPr>
          <w:rFonts w:ascii="Neutral Bp" w:hAnsi="Neutral Bp"/>
          <w:bCs/>
          <w:sz w:val="22"/>
          <w:szCs w:val="22"/>
        </w:rPr>
        <w:t xml:space="preserve">Profile of artist Joe </w:t>
      </w:r>
      <w:proofErr w:type="spellStart"/>
      <w:r>
        <w:rPr>
          <w:rFonts w:ascii="Neutral Bp" w:hAnsi="Neutral Bp"/>
          <w:bCs/>
          <w:sz w:val="22"/>
          <w:szCs w:val="22"/>
        </w:rPr>
        <w:t>Quakam</w:t>
      </w:r>
      <w:proofErr w:type="spellEnd"/>
      <w:r>
        <w:rPr>
          <w:rFonts w:ascii="Neutral Bp" w:hAnsi="Neutral Bp"/>
          <w:bCs/>
          <w:sz w:val="22"/>
          <w:szCs w:val="22"/>
        </w:rPr>
        <w:t xml:space="preserve">, the alias of </w:t>
      </w:r>
      <w:proofErr w:type="spellStart"/>
      <w:r>
        <w:rPr>
          <w:rFonts w:ascii="Neutral Bp" w:hAnsi="Neutral Bp"/>
          <w:bCs/>
          <w:sz w:val="22"/>
          <w:szCs w:val="22"/>
        </w:rPr>
        <w:t>Issa</w:t>
      </w:r>
      <w:proofErr w:type="spellEnd"/>
      <w:r>
        <w:rPr>
          <w:rFonts w:ascii="Neutral Bp" w:hAnsi="Neutral Bp"/>
          <w:bCs/>
          <w:sz w:val="22"/>
          <w:szCs w:val="22"/>
        </w:rPr>
        <w:t xml:space="preserve"> </w:t>
      </w:r>
      <w:proofErr w:type="spellStart"/>
      <w:r>
        <w:rPr>
          <w:rFonts w:ascii="Neutral Bp" w:hAnsi="Neutral Bp"/>
          <w:bCs/>
          <w:sz w:val="22"/>
          <w:szCs w:val="22"/>
        </w:rPr>
        <w:t>Samb</w:t>
      </w:r>
      <w:proofErr w:type="spellEnd"/>
      <w:r>
        <w:rPr>
          <w:rFonts w:ascii="Neutral Bp" w:hAnsi="Neutral Bp"/>
          <w:bCs/>
          <w:sz w:val="22"/>
          <w:szCs w:val="22"/>
        </w:rPr>
        <w:t>.</w:t>
      </w:r>
      <w:proofErr w:type="gramEnd"/>
    </w:p>
    <w:p w:rsidR="00546247" w:rsidRPr="00546247" w:rsidRDefault="00AE7519" w:rsidP="00546247">
      <w:pPr>
        <w:rPr>
          <w:rFonts w:ascii="Neutral Bp" w:hAnsi="Neutral Bp"/>
          <w:bCs/>
          <w:sz w:val="22"/>
          <w:szCs w:val="22"/>
        </w:rPr>
      </w:pPr>
      <w:r>
        <w:rPr>
          <w:rFonts w:ascii="Neutral Bp" w:hAnsi="Neutral Bp"/>
          <w:bCs/>
          <w:sz w:val="22"/>
          <w:szCs w:val="22"/>
        </w:rPr>
        <w:t xml:space="preserve">In: </w:t>
      </w:r>
      <w:r w:rsidR="00546247" w:rsidRPr="00AE7519">
        <w:rPr>
          <w:rFonts w:ascii="Neutral Bp" w:hAnsi="Neutral Bp"/>
          <w:bCs/>
          <w:i/>
          <w:sz w:val="22"/>
          <w:szCs w:val="22"/>
        </w:rPr>
        <w:t>Revue noire</w:t>
      </w:r>
      <w:r>
        <w:rPr>
          <w:rFonts w:ascii="Neutral Bp" w:hAnsi="Neutral Bp"/>
          <w:bCs/>
          <w:sz w:val="22"/>
          <w:szCs w:val="22"/>
        </w:rPr>
        <w:t>,</w:t>
      </w:r>
      <w:r w:rsidR="00546247" w:rsidRPr="00546247">
        <w:rPr>
          <w:rFonts w:ascii="Neutral Bp" w:hAnsi="Neutral Bp"/>
          <w:bCs/>
          <w:sz w:val="22"/>
          <w:szCs w:val="22"/>
        </w:rPr>
        <w:t xml:space="preserve"> No. 7, December 1992-February 1993, pages 7-9.</w:t>
      </w:r>
    </w:p>
    <w:p w:rsidR="00546247" w:rsidRPr="00392454" w:rsidRDefault="00546247" w:rsidP="007A59D8">
      <w:pPr>
        <w:rPr>
          <w:rFonts w:ascii="Neutral Bp" w:hAnsi="Neutral Bp"/>
          <w:sz w:val="22"/>
          <w:szCs w:val="22"/>
          <w:lang w:val="cy-GB"/>
        </w:rPr>
      </w:pPr>
    </w:p>
    <w:p w:rsidR="00056F02" w:rsidRPr="00293A77" w:rsidRDefault="00056F02" w:rsidP="0031715C">
      <w:pPr>
        <w:rPr>
          <w:rFonts w:ascii="Neutral Bp" w:hAnsi="Neutral Bp"/>
          <w:sz w:val="22"/>
          <w:szCs w:val="22"/>
          <w:lang w:val="cy-GB"/>
        </w:rPr>
      </w:pPr>
    </w:p>
    <w:p w:rsidR="004453A4" w:rsidRPr="007155D2" w:rsidRDefault="004453A4" w:rsidP="004453A4">
      <w:pPr>
        <w:rPr>
          <w:rFonts w:ascii="Neutral Bp" w:hAnsi="Neutral Bp"/>
          <w:sz w:val="22"/>
          <w:szCs w:val="22"/>
          <w:lang w:val="cy-GB"/>
        </w:rPr>
      </w:pPr>
      <w:r w:rsidRPr="007155D2">
        <w:rPr>
          <w:rFonts w:ascii="Neutral Bp" w:hAnsi="Neutral Bp"/>
          <w:b/>
          <w:i/>
          <w:sz w:val="22"/>
          <w:szCs w:val="22"/>
          <w:lang w:val="cy-GB"/>
        </w:rPr>
        <w:t>Laboratorium</w:t>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sidRPr="007155D2">
        <w:rPr>
          <w:rFonts w:ascii="Neutral Bp" w:hAnsi="Neutral Bp"/>
          <w:b/>
          <w:sz w:val="22"/>
          <w:szCs w:val="22"/>
          <w:lang w:val="cy-GB"/>
        </w:rPr>
        <w:t>493.11 LAB</w:t>
      </w:r>
    </w:p>
    <w:p w:rsidR="004453A4" w:rsidRPr="007155D2" w:rsidRDefault="004453A4" w:rsidP="004453A4">
      <w:pPr>
        <w:rPr>
          <w:rFonts w:ascii="Neutral Bp" w:hAnsi="Neutral Bp"/>
          <w:sz w:val="22"/>
          <w:szCs w:val="22"/>
          <w:lang w:val="cy-GB"/>
        </w:rPr>
      </w:pPr>
      <w:r>
        <w:rPr>
          <w:rFonts w:ascii="Neutral Bp" w:hAnsi="Neutral Bp"/>
          <w:sz w:val="22"/>
          <w:szCs w:val="22"/>
          <w:lang w:val="cy-GB"/>
        </w:rPr>
        <w:t xml:space="preserve">Edited by </w:t>
      </w:r>
      <w:r w:rsidRPr="007155D2">
        <w:rPr>
          <w:rFonts w:ascii="Neutral Bp" w:hAnsi="Neutral Bp"/>
          <w:sz w:val="22"/>
          <w:szCs w:val="22"/>
          <w:lang w:val="cy-GB"/>
        </w:rPr>
        <w:t>Hans Ulrich</w:t>
      </w:r>
      <w:r>
        <w:rPr>
          <w:rFonts w:ascii="Neutral Bp" w:hAnsi="Neutral Bp"/>
          <w:sz w:val="22"/>
          <w:szCs w:val="22"/>
          <w:lang w:val="cy-GB"/>
        </w:rPr>
        <w:t xml:space="preserve"> </w:t>
      </w:r>
      <w:r w:rsidRPr="007155D2">
        <w:rPr>
          <w:rFonts w:ascii="Neutral Bp" w:hAnsi="Neutral Bp"/>
          <w:sz w:val="22"/>
          <w:szCs w:val="22"/>
          <w:lang w:val="cy-GB"/>
        </w:rPr>
        <w:t xml:space="preserve">Obrist and Barbara </w:t>
      </w:r>
      <w:r>
        <w:rPr>
          <w:rFonts w:ascii="Neutral Bp" w:hAnsi="Neutral Bp"/>
          <w:sz w:val="22"/>
          <w:szCs w:val="22"/>
          <w:lang w:val="cy-GB"/>
        </w:rPr>
        <w:t>Vanderlinden</w:t>
      </w:r>
    </w:p>
    <w:p w:rsidR="004453A4" w:rsidRPr="007155D2" w:rsidRDefault="004453A4" w:rsidP="004453A4">
      <w:pPr>
        <w:rPr>
          <w:rFonts w:ascii="Neutral Bp" w:hAnsi="Neutral Bp"/>
          <w:b/>
          <w:i/>
          <w:sz w:val="22"/>
          <w:szCs w:val="22"/>
          <w:lang w:val="cy-GB"/>
        </w:rPr>
      </w:pPr>
      <w:r w:rsidRPr="007155D2">
        <w:rPr>
          <w:rFonts w:ascii="Neutral Bp" w:hAnsi="Neutral Bp"/>
          <w:sz w:val="22"/>
          <w:szCs w:val="22"/>
          <w:lang w:val="cy-GB"/>
        </w:rPr>
        <w:t>Antwerp</w:t>
      </w:r>
      <w:r>
        <w:rPr>
          <w:rFonts w:ascii="Neutral Bp" w:hAnsi="Neutral Bp"/>
          <w:sz w:val="22"/>
          <w:szCs w:val="22"/>
          <w:lang w:val="cy-GB"/>
        </w:rPr>
        <w:t>:</w:t>
      </w:r>
      <w:r w:rsidRPr="007155D2">
        <w:rPr>
          <w:rFonts w:ascii="Neutral Bp" w:hAnsi="Neutral Bp"/>
          <w:sz w:val="22"/>
          <w:szCs w:val="22"/>
          <w:lang w:val="cy-GB"/>
        </w:rPr>
        <w:t xml:space="preserve"> Dumont</w:t>
      </w:r>
      <w:r>
        <w:rPr>
          <w:rFonts w:ascii="Neutral Bp" w:hAnsi="Neutral Bp"/>
          <w:sz w:val="22"/>
          <w:szCs w:val="22"/>
          <w:lang w:val="cy-GB"/>
        </w:rPr>
        <w:t xml:space="preserve">, </w:t>
      </w:r>
      <w:r w:rsidRPr="007155D2">
        <w:rPr>
          <w:rFonts w:ascii="Neutral Bp" w:hAnsi="Neutral Bp"/>
          <w:sz w:val="22"/>
          <w:szCs w:val="22"/>
          <w:lang w:val="cy-GB"/>
        </w:rPr>
        <w:t>1999</w:t>
      </w:r>
    </w:p>
    <w:p w:rsidR="004453A4" w:rsidRDefault="00973C07" w:rsidP="004453A4">
      <w:pPr>
        <w:rPr>
          <w:rFonts w:ascii="Neutral Bp" w:hAnsi="Neutral Bp"/>
          <w:sz w:val="22"/>
          <w:szCs w:val="22"/>
          <w:lang w:val="cy-GB"/>
        </w:rPr>
      </w:pPr>
      <w:r>
        <w:rPr>
          <w:rFonts w:ascii="Neutral Bp" w:hAnsi="Neutral Bp"/>
          <w:sz w:val="22"/>
          <w:szCs w:val="22"/>
          <w:lang w:val="cy-GB"/>
        </w:rPr>
        <w:t>Catalogue p</w:t>
      </w:r>
      <w:r w:rsidR="004453A4" w:rsidRPr="007155D2">
        <w:rPr>
          <w:rFonts w:ascii="Neutral Bp" w:hAnsi="Neutral Bp"/>
          <w:sz w:val="22"/>
          <w:szCs w:val="22"/>
          <w:lang w:val="cy-GB"/>
        </w:rPr>
        <w:t xml:space="preserve">ublished </w:t>
      </w:r>
      <w:r w:rsidR="004453A4">
        <w:rPr>
          <w:rFonts w:ascii="Neutral Bp" w:hAnsi="Neutral Bp"/>
          <w:sz w:val="22"/>
          <w:szCs w:val="22"/>
          <w:lang w:val="cy-GB"/>
        </w:rPr>
        <w:t>on the occasion of</w:t>
      </w:r>
      <w:r w:rsidR="004453A4" w:rsidRPr="007155D2">
        <w:rPr>
          <w:rFonts w:ascii="Neutral Bp" w:hAnsi="Neutral Bp"/>
          <w:sz w:val="22"/>
          <w:szCs w:val="22"/>
          <w:lang w:val="cy-GB"/>
        </w:rPr>
        <w:t xml:space="preserve"> the exhibition, organised by Antwerpen Open and Roomade, in collaboration with the Provincial Museum of Photography, Antwerp, 1999.</w:t>
      </w:r>
      <w:r w:rsidR="004453A4">
        <w:rPr>
          <w:rFonts w:ascii="Neutral Bp" w:hAnsi="Neutral Bp"/>
          <w:sz w:val="22"/>
          <w:szCs w:val="22"/>
          <w:lang w:val="cy-GB"/>
        </w:rPr>
        <w:t xml:space="preserve"> </w:t>
      </w:r>
      <w:r w:rsidR="004453A4" w:rsidRPr="007155D2">
        <w:rPr>
          <w:rFonts w:ascii="Neutral Bp" w:hAnsi="Neutral Bp"/>
          <w:sz w:val="22"/>
          <w:szCs w:val="22"/>
          <w:lang w:val="cy-GB"/>
        </w:rPr>
        <w:t xml:space="preserve"> An exploration of the laboratory and the studio, presenting documentation of projects and archives by scientists and artists. Contributors include: Gustav Metzger; Rupert Sheldrake; James Lee Byars; Carsten Holler; Francisco J. Varela; Jonas Mekas; Liam Gillick; Dr. Morris; Peter Galison interviewed by Oladele Ajiboye Bamgboye, Okwui Enwezor, Kobe Matthys and Barbara Vanderlinden; Michel Francois and Erwan Maheo; Hans-Peter Feldman; Johannes Cladders; Daniel Buren; Souleyumane Bachir Diagne; Israel Rosenfield; Bruce Mau; Lewis Baltz; Anne Daems; Armin Linke; Bruno Latour; Issa Samb </w:t>
      </w:r>
      <w:r w:rsidR="004453A4">
        <w:rPr>
          <w:rFonts w:ascii="Neutral Bp" w:hAnsi="Neutral Bp"/>
          <w:sz w:val="22"/>
          <w:szCs w:val="22"/>
          <w:lang w:val="cy-GB"/>
        </w:rPr>
        <w:t>.</w:t>
      </w:r>
    </w:p>
    <w:p w:rsidR="0049178E" w:rsidRDefault="0049178E" w:rsidP="004453A4">
      <w:pPr>
        <w:rPr>
          <w:rFonts w:ascii="Neutral Bp" w:hAnsi="Neutral Bp"/>
          <w:sz w:val="22"/>
          <w:szCs w:val="22"/>
          <w:lang w:val="cy-GB"/>
        </w:rPr>
      </w:pPr>
    </w:p>
    <w:p w:rsidR="0049178E" w:rsidRDefault="0049178E" w:rsidP="004453A4">
      <w:pPr>
        <w:rPr>
          <w:rFonts w:ascii="Neutral Bp" w:hAnsi="Neutral Bp"/>
          <w:sz w:val="22"/>
          <w:szCs w:val="22"/>
          <w:lang w:val="cy-GB"/>
        </w:rPr>
      </w:pPr>
    </w:p>
    <w:p w:rsidR="0049178E" w:rsidRDefault="0049178E" w:rsidP="004453A4">
      <w:pPr>
        <w:rPr>
          <w:rFonts w:ascii="Neutral Bp" w:hAnsi="Neutral Bp"/>
          <w:sz w:val="22"/>
          <w:szCs w:val="22"/>
          <w:lang w:val="cy-GB"/>
        </w:rPr>
      </w:pPr>
      <w:bookmarkStart w:id="0" w:name="_GoBack"/>
      <w:bookmarkEnd w:id="0"/>
    </w:p>
    <w:p w:rsidR="00056F02" w:rsidRDefault="00056F02" w:rsidP="00056F02">
      <w:pPr>
        <w:rPr>
          <w:rFonts w:ascii="Neutral Bp" w:hAnsi="Neutral Bp"/>
          <w:sz w:val="22"/>
          <w:szCs w:val="22"/>
          <w:lang w:val="cy-GB"/>
        </w:rPr>
      </w:pPr>
    </w:p>
    <w:p w:rsidR="00056F02" w:rsidRPr="002B6BE5" w:rsidRDefault="00056F02" w:rsidP="00056F02">
      <w:pPr>
        <w:rPr>
          <w:rFonts w:ascii="Neutral Bp" w:hAnsi="Neutral Bp"/>
          <w:b/>
          <w:i/>
          <w:sz w:val="22"/>
          <w:szCs w:val="22"/>
          <w:lang w:val="cy-GB"/>
        </w:rPr>
      </w:pPr>
      <w:r w:rsidRPr="002B6BE5">
        <w:rPr>
          <w:rFonts w:ascii="Neutral Bp" w:hAnsi="Neutral Bp"/>
          <w:b/>
          <w:i/>
          <w:sz w:val="22"/>
          <w:szCs w:val="22"/>
          <w:lang w:val="cy-GB"/>
        </w:rPr>
        <w:t>Magnetic speech</w:t>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sidRPr="00BE0615">
        <w:rPr>
          <w:rFonts w:ascii="Neutral Bp" w:hAnsi="Neutral Bp"/>
          <w:b/>
          <w:sz w:val="22"/>
          <w:szCs w:val="22"/>
          <w:lang w:val="cy-GB"/>
        </w:rPr>
        <w:t>CD 229</w:t>
      </w:r>
    </w:p>
    <w:p w:rsidR="00056F02" w:rsidRPr="00BE0615" w:rsidRDefault="00056F02" w:rsidP="00056F02">
      <w:pPr>
        <w:rPr>
          <w:rFonts w:ascii="Neutral Bp" w:hAnsi="Neutral Bp"/>
          <w:sz w:val="22"/>
          <w:szCs w:val="22"/>
          <w:lang w:val="cy-GB"/>
        </w:rPr>
      </w:pPr>
      <w:r w:rsidRPr="002B6BE5">
        <w:rPr>
          <w:rFonts w:ascii="Neutral Bp" w:hAnsi="Neutral Bp"/>
          <w:sz w:val="22"/>
          <w:szCs w:val="22"/>
          <w:lang w:val="cy-GB"/>
        </w:rPr>
        <w:t>Metronome Publishing</w:t>
      </w:r>
      <w:r>
        <w:rPr>
          <w:rFonts w:ascii="Neutral Bp" w:hAnsi="Neutral Bp"/>
          <w:sz w:val="22"/>
          <w:szCs w:val="22"/>
          <w:lang w:val="cy-GB"/>
        </w:rPr>
        <w:t xml:space="preserve">, </w:t>
      </w:r>
      <w:r w:rsidRPr="00BE0615">
        <w:rPr>
          <w:rFonts w:ascii="Neutral Bp" w:hAnsi="Neutral Bp"/>
          <w:sz w:val="22"/>
          <w:szCs w:val="22"/>
          <w:lang w:val="cy-GB"/>
        </w:rPr>
        <w:t>2001</w:t>
      </w:r>
    </w:p>
    <w:p w:rsidR="00056F02" w:rsidRPr="00BE0615" w:rsidRDefault="00056F02" w:rsidP="00056F02">
      <w:pPr>
        <w:rPr>
          <w:rFonts w:ascii="Neutral Bp" w:hAnsi="Neutral Bp"/>
          <w:sz w:val="22"/>
          <w:szCs w:val="22"/>
          <w:lang w:val="cy-GB"/>
        </w:rPr>
      </w:pPr>
      <w:r w:rsidRPr="00BE0615">
        <w:rPr>
          <w:rFonts w:ascii="Neutral Bp" w:hAnsi="Neutral Bp"/>
          <w:sz w:val="22"/>
          <w:szCs w:val="22"/>
          <w:lang w:val="cy-GB"/>
        </w:rPr>
        <w:t>Audio CD</w:t>
      </w:r>
    </w:p>
    <w:p w:rsidR="00056F02" w:rsidRPr="00BE0615" w:rsidRDefault="00056F02" w:rsidP="00056F02">
      <w:pPr>
        <w:rPr>
          <w:rFonts w:ascii="Neutral Bp" w:hAnsi="Neutral Bp"/>
          <w:sz w:val="22"/>
          <w:szCs w:val="22"/>
          <w:lang w:val="cy-GB"/>
        </w:rPr>
      </w:pPr>
      <w:r w:rsidRPr="00BE0615">
        <w:rPr>
          <w:rFonts w:ascii="Neutral Bp" w:hAnsi="Neutral Bp"/>
          <w:sz w:val="22"/>
          <w:szCs w:val="22"/>
          <w:lang w:val="cy-GB"/>
        </w:rPr>
        <w:t xml:space="preserve">Accompanies the journal </w:t>
      </w:r>
      <w:r w:rsidRPr="0092018E">
        <w:rPr>
          <w:rFonts w:ascii="Neutral Bp" w:hAnsi="Neutral Bp"/>
          <w:i/>
          <w:sz w:val="22"/>
          <w:szCs w:val="22"/>
          <w:lang w:val="cy-GB"/>
        </w:rPr>
        <w:t>Metronome no. 7</w:t>
      </w:r>
      <w:r w:rsidRPr="00BE0615">
        <w:rPr>
          <w:rFonts w:ascii="Neutral Bp" w:hAnsi="Neutral Bp"/>
          <w:sz w:val="22"/>
          <w:szCs w:val="22"/>
          <w:lang w:val="cy-GB"/>
        </w:rPr>
        <w:t>. Artists' include: Annika Eriksson; Linn Cecilie Ulvin and Hakon Liu; Johannes Bergmark; Leif Holmstrand; ManfreDu Schu; Rikke Benborg; William Furlong; Issa Samb; Benson Chiremba; Saskia Holmkvist; Bjorn Kjelltoft; Karl Holmqvist; Unn Fahlstrom, Oyvind Renberg, Norris Adoro; Clementine Deliss from J. M. Coetzee; Johanna Rytel; Anonymous; Kendell Geers; Molly Haslund; Gad Hollander and Alma Erlich; Bernard Marcade and Rabia; Hiroshi Sunairi and Jun Ideyama; Salome Voegelin; Ewa Einhorn and Misha Stroj and Kristoffer Akselbo.</w:t>
      </w:r>
    </w:p>
    <w:p w:rsidR="00056F02" w:rsidRPr="007155D2" w:rsidRDefault="00056F02" w:rsidP="004453A4">
      <w:pPr>
        <w:rPr>
          <w:rFonts w:ascii="Neutral Bp" w:hAnsi="Neutral Bp"/>
          <w:sz w:val="22"/>
          <w:szCs w:val="22"/>
          <w:lang w:val="cy-GB"/>
        </w:rPr>
      </w:pPr>
    </w:p>
    <w:p w:rsidR="0031715C" w:rsidRDefault="0031715C" w:rsidP="0031715C">
      <w:pPr>
        <w:rPr>
          <w:rFonts w:ascii="Neutral Bp" w:hAnsi="Neutral Bp"/>
          <w:sz w:val="22"/>
          <w:szCs w:val="22"/>
          <w:lang w:val="cy-GB"/>
        </w:rPr>
      </w:pPr>
    </w:p>
    <w:p w:rsidR="00AF4962" w:rsidRDefault="00AF4962" w:rsidP="0031715C">
      <w:pPr>
        <w:rPr>
          <w:rFonts w:ascii="Neutral Bp" w:hAnsi="Neutral Bp"/>
          <w:sz w:val="22"/>
          <w:szCs w:val="22"/>
          <w:lang w:val="cy-GB"/>
        </w:rPr>
      </w:pPr>
      <w:r>
        <w:rPr>
          <w:rFonts w:ascii="Neutral Bp" w:hAnsi="Neutral Bp"/>
          <w:b/>
          <w:sz w:val="22"/>
          <w:szCs w:val="22"/>
          <w:lang w:val="cy-GB"/>
        </w:rPr>
        <w:t>‘</w:t>
      </w:r>
      <w:r w:rsidRPr="00AF4962">
        <w:rPr>
          <w:rFonts w:ascii="Neutral Bp" w:hAnsi="Neutral Bp"/>
          <w:b/>
          <w:sz w:val="22"/>
          <w:szCs w:val="22"/>
          <w:lang w:val="cy-GB"/>
        </w:rPr>
        <w:t>Reciclando la modernidad : el desecho y la antropológica del artefacto en el arte africano contemporáneo = Recycling modernity : waste and the anthropology of artifacts in contemporary African art</w:t>
      </w:r>
      <w:r>
        <w:rPr>
          <w:rFonts w:ascii="Neutral Bp" w:hAnsi="Neutral Bp"/>
          <w:b/>
          <w:sz w:val="22"/>
          <w:szCs w:val="22"/>
          <w:lang w:val="cy-GB"/>
        </w:rPr>
        <w:t>’</w:t>
      </w:r>
    </w:p>
    <w:p w:rsidR="00AF4962" w:rsidRDefault="001423AB" w:rsidP="0031715C">
      <w:pPr>
        <w:rPr>
          <w:rFonts w:ascii="Neutral Bp" w:hAnsi="Neutral Bp"/>
          <w:sz w:val="22"/>
          <w:szCs w:val="22"/>
          <w:lang w:val="cy-GB"/>
        </w:rPr>
      </w:pPr>
      <w:r>
        <w:rPr>
          <w:rFonts w:ascii="Neutral Bp" w:hAnsi="Neutral Bp"/>
          <w:sz w:val="22"/>
          <w:szCs w:val="22"/>
          <w:lang w:val="cy-GB"/>
        </w:rPr>
        <w:t xml:space="preserve">by </w:t>
      </w:r>
      <w:r w:rsidR="00AF4962" w:rsidRPr="00AF4962">
        <w:rPr>
          <w:rFonts w:ascii="Neutral Bp" w:hAnsi="Neutral Bp"/>
          <w:sz w:val="22"/>
          <w:szCs w:val="22"/>
          <w:lang w:val="cy-GB"/>
        </w:rPr>
        <w:t>Eugenio Valdés Figueroa</w:t>
      </w:r>
    </w:p>
    <w:p w:rsidR="001423AB" w:rsidRDefault="001423AB" w:rsidP="001423AB">
      <w:pPr>
        <w:rPr>
          <w:rFonts w:ascii="Neutral Bp" w:hAnsi="Neutral Bp"/>
          <w:sz w:val="22"/>
          <w:szCs w:val="22"/>
          <w:lang w:val="cy-GB"/>
        </w:rPr>
      </w:pPr>
      <w:r>
        <w:rPr>
          <w:rFonts w:ascii="Neutral Bp" w:hAnsi="Neutral Bp"/>
          <w:sz w:val="22"/>
          <w:szCs w:val="22"/>
          <w:lang w:val="cy-GB"/>
        </w:rPr>
        <w:t>Journal article.</w:t>
      </w:r>
    </w:p>
    <w:p w:rsidR="001423AB" w:rsidRPr="001423AB" w:rsidRDefault="001423AB" w:rsidP="001423AB">
      <w:pPr>
        <w:rPr>
          <w:rFonts w:ascii="Neutral Bp" w:hAnsi="Neutral Bp"/>
          <w:sz w:val="22"/>
          <w:szCs w:val="22"/>
          <w:lang w:val="cy-GB"/>
        </w:rPr>
      </w:pPr>
      <w:r w:rsidRPr="001423AB">
        <w:rPr>
          <w:rFonts w:ascii="Neutral Bp" w:hAnsi="Neutral Bp"/>
          <w:sz w:val="22"/>
          <w:szCs w:val="22"/>
          <w:lang w:val="cy-GB"/>
        </w:rPr>
        <w:t>Includes discussion of Paul Machowani, Joseph Chanota, Romuald Hazoumé, John Edward Odoch-Ameny, Théodore Deakpogan, Calixte Dakpogan, Mo Edoga, Sokari Douglas Camp, Norman Catherine, and Issa Samb.</w:t>
      </w:r>
      <w:r>
        <w:rPr>
          <w:rFonts w:ascii="Neutral Bp" w:hAnsi="Neutral Bp"/>
          <w:sz w:val="22"/>
          <w:szCs w:val="22"/>
          <w:lang w:val="cy-GB"/>
        </w:rPr>
        <w:t xml:space="preserve"> In: </w:t>
      </w:r>
      <w:r w:rsidRPr="001423AB">
        <w:rPr>
          <w:rFonts w:ascii="Neutral Bp" w:hAnsi="Neutral Bp"/>
          <w:i/>
          <w:sz w:val="22"/>
          <w:szCs w:val="22"/>
          <w:lang w:val="cy-GB"/>
        </w:rPr>
        <w:t>Atlántica internacional : revista de las artes</w:t>
      </w:r>
      <w:r>
        <w:rPr>
          <w:rFonts w:ascii="Neutral Bp" w:hAnsi="Neutral Bp"/>
          <w:i/>
          <w:sz w:val="22"/>
          <w:szCs w:val="22"/>
          <w:lang w:val="cy-GB"/>
        </w:rPr>
        <w:t xml:space="preserve">, </w:t>
      </w:r>
      <w:r w:rsidRPr="001423AB">
        <w:rPr>
          <w:rFonts w:ascii="Neutral Bp" w:hAnsi="Neutral Bp"/>
          <w:sz w:val="22"/>
          <w:szCs w:val="22"/>
          <w:lang w:val="cy-GB"/>
        </w:rPr>
        <w:t xml:space="preserve"> No. 13, primavera 1996, pages 32-39, 137-142.</w:t>
      </w:r>
      <w:r>
        <w:rPr>
          <w:rFonts w:ascii="Neutral Bp" w:hAnsi="Neutral Bp"/>
          <w:sz w:val="22"/>
          <w:szCs w:val="22"/>
          <w:lang w:val="cy-GB"/>
        </w:rPr>
        <w:t xml:space="preserve"> </w:t>
      </w:r>
      <w:r w:rsidRPr="001423AB">
        <w:rPr>
          <w:rFonts w:ascii="Neutral Bp" w:hAnsi="Neutral Bp"/>
          <w:sz w:val="22"/>
          <w:szCs w:val="22"/>
          <w:lang w:val="cy-GB"/>
        </w:rPr>
        <w:t>Text in Spanish and English.</w:t>
      </w:r>
    </w:p>
    <w:p w:rsidR="001423AB" w:rsidRPr="00AF4962" w:rsidRDefault="001423AB" w:rsidP="001423AB">
      <w:pPr>
        <w:rPr>
          <w:rFonts w:ascii="Neutral Bp" w:hAnsi="Neutral Bp"/>
          <w:sz w:val="22"/>
          <w:szCs w:val="22"/>
          <w:lang w:val="cy-GB"/>
        </w:rPr>
      </w:pPr>
    </w:p>
    <w:p w:rsidR="00AF4962" w:rsidRDefault="00AF4962" w:rsidP="0031715C">
      <w:pPr>
        <w:rPr>
          <w:rFonts w:ascii="Neutral Bp" w:hAnsi="Neutral Bp"/>
          <w:b/>
          <w:sz w:val="22"/>
          <w:szCs w:val="22"/>
          <w:lang w:val="cy-GB"/>
        </w:rPr>
      </w:pPr>
    </w:p>
    <w:p w:rsidR="0031715C" w:rsidRPr="0031715C" w:rsidRDefault="0031715C" w:rsidP="0031715C">
      <w:pPr>
        <w:rPr>
          <w:rFonts w:ascii="Neutral Bp" w:hAnsi="Neutral Bp"/>
          <w:b/>
          <w:sz w:val="22"/>
          <w:szCs w:val="22"/>
          <w:lang w:val="cy-GB"/>
        </w:rPr>
      </w:pPr>
      <w:r w:rsidRPr="0031715C">
        <w:rPr>
          <w:rFonts w:ascii="Neutral Bp" w:hAnsi="Neutral Bp"/>
          <w:b/>
          <w:sz w:val="22"/>
          <w:szCs w:val="22"/>
          <w:lang w:val="cy-GB"/>
        </w:rPr>
        <w:t>Seven stories about modern art in Africa</w:t>
      </w:r>
      <w:r w:rsidRPr="0031715C">
        <w:rPr>
          <w:rFonts w:ascii="Neutral Bp" w:hAnsi="Neutral Bp"/>
          <w:b/>
          <w:sz w:val="22"/>
          <w:szCs w:val="22"/>
          <w:lang w:val="cy-GB"/>
        </w:rPr>
        <w:tab/>
      </w:r>
      <w:r w:rsidRPr="0031715C">
        <w:rPr>
          <w:rFonts w:ascii="Neutral Bp" w:hAnsi="Neutral Bp"/>
          <w:b/>
          <w:sz w:val="22"/>
          <w:szCs w:val="22"/>
          <w:lang w:val="cy-GB"/>
        </w:rPr>
        <w:tab/>
      </w:r>
      <w:r w:rsidRPr="0031715C">
        <w:rPr>
          <w:rFonts w:ascii="Neutral Bp" w:hAnsi="Neutral Bp"/>
          <w:b/>
          <w:sz w:val="22"/>
          <w:szCs w:val="22"/>
          <w:lang w:val="cy-GB"/>
        </w:rPr>
        <w:tab/>
      </w:r>
      <w:r w:rsidRPr="0031715C">
        <w:rPr>
          <w:rFonts w:ascii="Neutral Bp" w:hAnsi="Neutral Bp"/>
          <w:b/>
          <w:sz w:val="22"/>
          <w:szCs w:val="22"/>
          <w:lang w:val="cy-GB"/>
        </w:rPr>
        <w:tab/>
        <w:t>6 SEV</w:t>
      </w:r>
    </w:p>
    <w:p w:rsidR="0031715C" w:rsidRPr="0031715C" w:rsidRDefault="0031715C" w:rsidP="0031715C">
      <w:pPr>
        <w:rPr>
          <w:rFonts w:ascii="Neutral Bp" w:hAnsi="Neutral Bp"/>
          <w:sz w:val="22"/>
          <w:szCs w:val="22"/>
          <w:lang w:val="cy-GB"/>
        </w:rPr>
      </w:pPr>
      <w:r w:rsidRPr="0031715C">
        <w:rPr>
          <w:rFonts w:ascii="Neutral Bp" w:hAnsi="Neutral Bp"/>
          <w:sz w:val="22"/>
          <w:szCs w:val="22"/>
          <w:lang w:val="cy-GB"/>
        </w:rPr>
        <w:t>Clementine Deliss</w:t>
      </w:r>
    </w:p>
    <w:p w:rsidR="0031715C" w:rsidRPr="0031715C" w:rsidRDefault="0031715C" w:rsidP="0031715C">
      <w:pPr>
        <w:rPr>
          <w:rFonts w:ascii="Neutral Bp" w:hAnsi="Neutral Bp"/>
          <w:sz w:val="22"/>
          <w:szCs w:val="22"/>
          <w:lang w:val="cy-GB"/>
        </w:rPr>
      </w:pPr>
      <w:r w:rsidRPr="0031715C">
        <w:rPr>
          <w:rFonts w:ascii="Neutral Bp" w:hAnsi="Neutral Bp"/>
          <w:sz w:val="22"/>
          <w:szCs w:val="22"/>
          <w:lang w:val="cy-GB"/>
        </w:rPr>
        <w:t>London: Whitechapel Art Gallery, 1995</w:t>
      </w:r>
    </w:p>
    <w:p w:rsidR="0031715C" w:rsidRPr="0031715C" w:rsidRDefault="0031715C" w:rsidP="0031715C">
      <w:pPr>
        <w:rPr>
          <w:rFonts w:ascii="Neutral Bp" w:hAnsi="Neutral Bp"/>
          <w:sz w:val="22"/>
          <w:szCs w:val="22"/>
          <w:lang w:val="cy-GB"/>
        </w:rPr>
      </w:pPr>
      <w:r w:rsidRPr="0031715C">
        <w:rPr>
          <w:rFonts w:ascii="Neutral Bp" w:hAnsi="Neutral Bp"/>
          <w:sz w:val="22"/>
          <w:szCs w:val="22"/>
          <w:lang w:val="cy-GB"/>
        </w:rPr>
        <w:t>Published to accompany the exhibition of the same name including an essay describing the origins of Africa95. Contributors include: Catherine Lampert; Clementine Deliss; Everlyn Nicodemus; Chika Okeke; El Hadji Sy; Salah M. Hassan; David Koloane; Wanjiku Nyachae. Artists include: Mohammed Abdaklka; Bill Ainslie; J.B. Alacu; El Anatsui; Kevin Atkinson; Elizabeth Atnafu; Godfrey Banadda; A.K. Birabi; Rebecca Bisaso; Skunder Boghossian; Jerry Buhari; Norman Catherine; Gebre Kristos Desta; Achamyeleh Debela; Rashid Diab; Ndidi Dike; Erhabor Emokpae; Ibrahim El Salahi; Ben Enwonwu; Meek Gichurgo; Girmay H. Hewit; Robert Hodgins; Kamala Ibrahim Ishaq; Jacob Jari; B.K.Kaunda; Souleymane Keita; Abdel Basit El Khatim; David Koloane; Wosene Kosrof; Ezrom Legae; Leonard Matsoso; Severino Matti; Kagiso Pat Mautloa; Dumile Mhlaba; Peter Mulindwa; M.K. Muwonge; Hassan Musa; Sybille Nagel; Jenny Namuwonge; Sam Ntiro; Sam Nhlengethwa; Amir Nour; Gani Odutokun; Olu Oguibe; Chika Okeke; Uche Okeke; Bruce Onobrakpeya; Richard Onyango; Joel Oswaggo; Tayo Quaye; Issa Samb; Kefa Sempangi; Pilkington Ssengendo; Ignatius Sserulyo; Paul Stopforth; Etale Sukuro; El Hadji Sy; Obiora Udechukw; Sane wadu; Osman Waqialla; Zerihun Yetmgeta.</w:t>
      </w:r>
    </w:p>
    <w:p w:rsidR="009C7605" w:rsidRDefault="0031715C" w:rsidP="0031715C">
      <w:pPr>
        <w:rPr>
          <w:rFonts w:ascii="Neutral Bp" w:hAnsi="Neutral Bp"/>
          <w:sz w:val="22"/>
          <w:szCs w:val="22"/>
          <w:lang w:val="cy-GB"/>
        </w:rPr>
      </w:pPr>
      <w:r w:rsidRPr="0031715C">
        <w:rPr>
          <w:rFonts w:ascii="Neutral Bp" w:hAnsi="Neutral Bp"/>
          <w:sz w:val="22"/>
          <w:szCs w:val="22"/>
          <w:lang w:val="cy-GB"/>
        </w:rPr>
        <w:t>Contains directory of art schools, galleries, and museums in Africa.</w:t>
      </w:r>
    </w:p>
    <w:p w:rsidR="00C31B68" w:rsidRDefault="00C31B68" w:rsidP="0031715C">
      <w:pPr>
        <w:rPr>
          <w:rFonts w:ascii="Neutral Bp" w:hAnsi="Neutral Bp"/>
          <w:sz w:val="22"/>
          <w:szCs w:val="22"/>
          <w:lang w:val="cy-GB"/>
        </w:rPr>
      </w:pPr>
    </w:p>
    <w:p w:rsidR="00C31B68" w:rsidRDefault="00C31B68" w:rsidP="0031715C">
      <w:pPr>
        <w:rPr>
          <w:rFonts w:ascii="Neutral Bp" w:hAnsi="Neutral Bp"/>
          <w:sz w:val="22"/>
          <w:szCs w:val="22"/>
          <w:lang w:val="cy-GB"/>
        </w:rPr>
      </w:pPr>
    </w:p>
    <w:p w:rsidR="00C31B68" w:rsidRDefault="00C31B68" w:rsidP="0031715C">
      <w:pPr>
        <w:rPr>
          <w:rFonts w:ascii="Neutral Bp" w:hAnsi="Neutral Bp"/>
          <w:sz w:val="22"/>
          <w:szCs w:val="22"/>
          <w:lang w:val="cy-GB"/>
        </w:rPr>
      </w:pPr>
    </w:p>
    <w:p w:rsidR="00C31B68" w:rsidRDefault="00C31B68" w:rsidP="0031715C">
      <w:pPr>
        <w:rPr>
          <w:rFonts w:ascii="Neutral Bp" w:hAnsi="Neutral Bp"/>
          <w:sz w:val="22"/>
          <w:szCs w:val="22"/>
          <w:lang w:val="cy-GB"/>
        </w:rPr>
      </w:pPr>
    </w:p>
    <w:p w:rsidR="00442E59" w:rsidRDefault="00442E59" w:rsidP="0031715C">
      <w:pPr>
        <w:rPr>
          <w:rFonts w:ascii="Neutral Bp" w:hAnsi="Neutral Bp"/>
          <w:sz w:val="22"/>
          <w:szCs w:val="22"/>
          <w:lang w:val="cy-GB"/>
        </w:rPr>
      </w:pPr>
    </w:p>
    <w:p w:rsidR="00056F02" w:rsidRPr="00447DBF" w:rsidRDefault="00056F02" w:rsidP="00056F02">
      <w:pPr>
        <w:rPr>
          <w:rFonts w:ascii="Neutral Bp" w:hAnsi="Neutral Bp"/>
          <w:b/>
          <w:sz w:val="22"/>
          <w:szCs w:val="22"/>
          <w:lang w:val="cy-GB"/>
        </w:rPr>
      </w:pPr>
      <w:r w:rsidRPr="00447DBF">
        <w:rPr>
          <w:rFonts w:ascii="Neutral Bp" w:hAnsi="Neutral Bp"/>
          <w:b/>
          <w:i/>
          <w:sz w:val="22"/>
          <w:szCs w:val="22"/>
          <w:lang w:val="cy-GB"/>
        </w:rPr>
        <w:t xml:space="preserve">Sources : an information pack for colleges and </w:t>
      </w:r>
      <w:r>
        <w:rPr>
          <w:rFonts w:ascii="Neutral Bp" w:hAnsi="Neutral Bp"/>
          <w:b/>
          <w:i/>
          <w:sz w:val="22"/>
          <w:szCs w:val="22"/>
          <w:lang w:val="cy-GB"/>
        </w:rPr>
        <w:tab/>
      </w:r>
      <w:r>
        <w:rPr>
          <w:rFonts w:ascii="Neutral Bp" w:hAnsi="Neutral Bp"/>
          <w:b/>
          <w:i/>
          <w:sz w:val="22"/>
          <w:szCs w:val="22"/>
          <w:lang w:val="cy-GB"/>
        </w:rPr>
        <w:tab/>
      </w:r>
      <w:r>
        <w:rPr>
          <w:rFonts w:ascii="Neutral Bp" w:hAnsi="Neutral Bp"/>
          <w:b/>
          <w:i/>
          <w:sz w:val="22"/>
          <w:szCs w:val="22"/>
          <w:lang w:val="cy-GB"/>
        </w:rPr>
        <w:tab/>
      </w:r>
      <w:r w:rsidRPr="00447DBF">
        <w:rPr>
          <w:rFonts w:ascii="Neutral Bp" w:hAnsi="Neutral Bp"/>
          <w:b/>
          <w:sz w:val="22"/>
          <w:szCs w:val="22"/>
          <w:lang w:val="cy-GB"/>
        </w:rPr>
        <w:t>ESS SOU</w:t>
      </w:r>
    </w:p>
    <w:p w:rsidR="00056F02" w:rsidRPr="00447DBF" w:rsidRDefault="00056F02" w:rsidP="00056F02">
      <w:pPr>
        <w:rPr>
          <w:rFonts w:ascii="Neutral Bp" w:hAnsi="Neutral Bp"/>
          <w:b/>
          <w:i/>
          <w:sz w:val="22"/>
          <w:szCs w:val="22"/>
          <w:lang w:val="cy-GB"/>
        </w:rPr>
      </w:pPr>
      <w:r w:rsidRPr="00447DBF">
        <w:rPr>
          <w:rFonts w:ascii="Neutral Bp" w:hAnsi="Neutral Bp"/>
          <w:b/>
          <w:i/>
          <w:sz w:val="22"/>
          <w:szCs w:val="22"/>
          <w:lang w:val="cy-GB"/>
        </w:rPr>
        <w:t>universities on contemporary and modern art in Africa</w:t>
      </w:r>
    </w:p>
    <w:p w:rsidR="00056F02" w:rsidRPr="005663C6" w:rsidRDefault="00056F02" w:rsidP="00056F02">
      <w:pPr>
        <w:rPr>
          <w:rFonts w:ascii="Neutral Bp" w:hAnsi="Neutral Bp"/>
          <w:sz w:val="22"/>
          <w:szCs w:val="22"/>
          <w:lang w:val="cy-GB"/>
        </w:rPr>
      </w:pPr>
      <w:r w:rsidRPr="005663C6">
        <w:rPr>
          <w:rFonts w:ascii="Neutral Bp" w:hAnsi="Neutral Bp"/>
          <w:sz w:val="22"/>
          <w:szCs w:val="22"/>
          <w:lang w:val="cy-GB"/>
        </w:rPr>
        <w:t>Rohini Malik</w:t>
      </w:r>
    </w:p>
    <w:p w:rsidR="00056F02" w:rsidRPr="00447DBF" w:rsidRDefault="00056F02" w:rsidP="00056F02">
      <w:pPr>
        <w:rPr>
          <w:rFonts w:ascii="Neutral Bp" w:hAnsi="Neutral Bp"/>
          <w:sz w:val="22"/>
          <w:szCs w:val="22"/>
          <w:lang w:val="cy-GB"/>
        </w:rPr>
      </w:pPr>
      <w:r w:rsidRPr="00447DBF">
        <w:rPr>
          <w:rFonts w:ascii="Neutral Bp" w:hAnsi="Neutral Bp"/>
          <w:sz w:val="22"/>
          <w:szCs w:val="22"/>
          <w:lang w:val="cy-GB"/>
        </w:rPr>
        <w:t>London: Whitechapel Art Gallery, 1995</w:t>
      </w:r>
    </w:p>
    <w:p w:rsidR="00056F02" w:rsidRDefault="00056F02" w:rsidP="00056F02">
      <w:pPr>
        <w:rPr>
          <w:rFonts w:ascii="Neutral Bp" w:hAnsi="Neutral Bp"/>
          <w:sz w:val="22"/>
          <w:szCs w:val="22"/>
          <w:lang w:val="cy-GB"/>
        </w:rPr>
      </w:pPr>
      <w:r w:rsidRPr="00447DBF">
        <w:rPr>
          <w:rFonts w:ascii="Neutral Bp" w:hAnsi="Neutral Bp"/>
          <w:sz w:val="22"/>
          <w:szCs w:val="22"/>
          <w:lang w:val="cy-GB"/>
        </w:rPr>
        <w:t>Resource Pack containing 24 slides</w:t>
      </w:r>
      <w:r>
        <w:rPr>
          <w:rFonts w:ascii="Neutral Bp" w:hAnsi="Neutral Bp"/>
          <w:sz w:val="22"/>
          <w:szCs w:val="22"/>
          <w:lang w:val="cy-GB"/>
        </w:rPr>
        <w:t>, p</w:t>
      </w:r>
      <w:r w:rsidRPr="00447DBF">
        <w:rPr>
          <w:rFonts w:ascii="Neutral Bp" w:hAnsi="Neutral Bp"/>
          <w:sz w:val="22"/>
          <w:szCs w:val="22"/>
          <w:lang w:val="cy-GB"/>
        </w:rPr>
        <w:t xml:space="preserve">roduced on the occasion of the exhibition </w:t>
      </w:r>
      <w:r w:rsidRPr="00447DBF">
        <w:rPr>
          <w:rFonts w:ascii="Neutral Bp" w:hAnsi="Neutral Bp"/>
          <w:i/>
          <w:sz w:val="22"/>
          <w:szCs w:val="22"/>
          <w:lang w:val="cy-GB"/>
        </w:rPr>
        <w:t>Seven Stories About Modern Art in Africa</w:t>
      </w:r>
      <w:r w:rsidRPr="00447DBF">
        <w:rPr>
          <w:rFonts w:ascii="Neutral Bp" w:hAnsi="Neutral Bp"/>
          <w:sz w:val="22"/>
          <w:szCs w:val="22"/>
          <w:lang w:val="cy-GB"/>
        </w:rPr>
        <w:t xml:space="preserve"> shown at the Whitechapel Art Gallery, London. A collaboration between the Whitechapel and inIVA.</w:t>
      </w:r>
      <w:r>
        <w:rPr>
          <w:rFonts w:ascii="Neutral Bp" w:hAnsi="Neutral Bp"/>
          <w:sz w:val="22"/>
          <w:szCs w:val="22"/>
          <w:lang w:val="cy-GB"/>
        </w:rPr>
        <w:t xml:space="preserve"> </w:t>
      </w:r>
      <w:r w:rsidRPr="00447DBF">
        <w:rPr>
          <w:rFonts w:ascii="Neutral Bp" w:hAnsi="Neutral Bp"/>
          <w:sz w:val="22"/>
          <w:szCs w:val="22"/>
          <w:lang w:val="cy-GB"/>
        </w:rPr>
        <w:t>Essay entitled: Currents and connections: selected narratives on contemporary art in Africa. Artists include: Cheri Samba; Okanumee Mgbadunwa; Ibrahim El Salahi; Kamala Ibrahim Ishaq; Etale Sukuro; Bruce Onobrakpeya; Erhabor Emokpae; Ndidi Dike; El Hadji Sy; Issa Samb; Osman Waqialla; Skunder Boghossian; Zerihun Yetmgeta; Wosene Kosrof; Paul Stopforth; Dumile (-Feni) Mhlaba; Kagiso Pat Mautloa; Sane Wadu; Francis Nnagenda; Rebecca Bisaso; Godfrey Banadda.</w:t>
      </w:r>
      <w:r>
        <w:rPr>
          <w:rFonts w:ascii="Neutral Bp" w:hAnsi="Neutral Bp"/>
          <w:sz w:val="22"/>
          <w:szCs w:val="22"/>
          <w:lang w:val="cy-GB"/>
        </w:rPr>
        <w:t xml:space="preserve"> </w:t>
      </w:r>
      <w:r w:rsidRPr="00447DBF">
        <w:rPr>
          <w:rFonts w:ascii="Neutral Bp" w:hAnsi="Neutral Bp"/>
          <w:sz w:val="22"/>
          <w:szCs w:val="22"/>
          <w:lang w:val="cy-GB"/>
        </w:rPr>
        <w:t>Contains bibliography.</w:t>
      </w:r>
      <w:r>
        <w:rPr>
          <w:rFonts w:ascii="Neutral Bp" w:hAnsi="Neutral Bp"/>
          <w:sz w:val="22"/>
          <w:szCs w:val="22"/>
          <w:lang w:val="cy-GB"/>
        </w:rPr>
        <w:t xml:space="preserve"> </w:t>
      </w:r>
      <w:r w:rsidRPr="00447DBF">
        <w:rPr>
          <w:rFonts w:ascii="Neutral Bp" w:hAnsi="Neutral Bp"/>
          <w:sz w:val="22"/>
          <w:szCs w:val="22"/>
          <w:lang w:val="cy-GB"/>
        </w:rPr>
        <w:t>Includes</w:t>
      </w:r>
      <w:r>
        <w:rPr>
          <w:rFonts w:ascii="Neutral Bp" w:hAnsi="Neutral Bp"/>
          <w:sz w:val="22"/>
          <w:szCs w:val="22"/>
          <w:lang w:val="cy-GB"/>
        </w:rPr>
        <w:t xml:space="preserve"> t</w:t>
      </w:r>
      <w:r w:rsidRPr="00447DBF">
        <w:rPr>
          <w:rFonts w:ascii="Neutral Bp" w:hAnsi="Neutral Bp"/>
          <w:sz w:val="22"/>
          <w:szCs w:val="22"/>
          <w:lang w:val="cy-GB"/>
        </w:rPr>
        <w:t>itle essay, 24 slides, slide notes and bibliography.</w:t>
      </w:r>
    </w:p>
    <w:p w:rsidR="007A59D8" w:rsidRDefault="007A59D8" w:rsidP="00056F02">
      <w:pPr>
        <w:rPr>
          <w:rFonts w:ascii="Neutral Bp" w:hAnsi="Neutral Bp"/>
          <w:sz w:val="22"/>
          <w:szCs w:val="22"/>
          <w:lang w:val="cy-GB"/>
        </w:rPr>
      </w:pPr>
    </w:p>
    <w:p w:rsidR="002A4364" w:rsidRPr="002A4364" w:rsidRDefault="007A59D8" w:rsidP="007A59D8">
      <w:pPr>
        <w:rPr>
          <w:rFonts w:ascii="Neutral Bp" w:hAnsi="Neutral Bp"/>
          <w:b/>
          <w:sz w:val="22"/>
          <w:szCs w:val="22"/>
          <w:lang w:val="cy-GB"/>
        </w:rPr>
      </w:pPr>
      <w:r w:rsidRPr="00392454">
        <w:rPr>
          <w:rFonts w:ascii="Neutral Bp" w:hAnsi="Neutral Bp"/>
          <w:b/>
          <w:i/>
          <w:sz w:val="22"/>
          <w:szCs w:val="22"/>
          <w:lang w:val="cy-GB"/>
        </w:rPr>
        <w:t>Word! word? word! Issa Sa</w:t>
      </w:r>
      <w:r>
        <w:rPr>
          <w:rFonts w:ascii="Neutral Bp" w:hAnsi="Neutral Bp"/>
          <w:b/>
          <w:i/>
          <w:sz w:val="22"/>
          <w:szCs w:val="22"/>
          <w:lang w:val="cy-GB"/>
        </w:rPr>
        <w:t xml:space="preserve">mb and the undecipherable </w:t>
      </w:r>
      <w:r w:rsidR="002A4364">
        <w:rPr>
          <w:rFonts w:ascii="Neutral Bp" w:hAnsi="Neutral Bp"/>
          <w:b/>
          <w:i/>
          <w:sz w:val="22"/>
          <w:szCs w:val="22"/>
          <w:lang w:val="cy-GB"/>
        </w:rPr>
        <w:tab/>
      </w:r>
      <w:r w:rsidR="002A4364">
        <w:rPr>
          <w:rFonts w:ascii="Neutral Bp" w:hAnsi="Neutral Bp"/>
          <w:b/>
          <w:i/>
          <w:sz w:val="22"/>
          <w:szCs w:val="22"/>
          <w:lang w:val="cy-GB"/>
        </w:rPr>
        <w:tab/>
      </w:r>
      <w:r w:rsidR="002A4364" w:rsidRPr="00392454">
        <w:rPr>
          <w:rFonts w:ascii="Neutral Bp" w:hAnsi="Neutral Bp"/>
          <w:b/>
          <w:sz w:val="22"/>
          <w:szCs w:val="22"/>
          <w:lang w:val="cy-GB"/>
        </w:rPr>
        <w:t>AS SAM</w:t>
      </w:r>
    </w:p>
    <w:p w:rsidR="002A4364" w:rsidRDefault="002A4364" w:rsidP="007A59D8">
      <w:pPr>
        <w:rPr>
          <w:rFonts w:ascii="Neutral Bp" w:hAnsi="Neutral Bp"/>
          <w:b/>
          <w:i/>
          <w:sz w:val="22"/>
          <w:szCs w:val="22"/>
          <w:lang w:val="cy-GB"/>
        </w:rPr>
      </w:pPr>
      <w:r>
        <w:rPr>
          <w:rFonts w:ascii="Neutral Bp" w:hAnsi="Neutral Bp"/>
          <w:b/>
          <w:i/>
          <w:sz w:val="22"/>
          <w:szCs w:val="22"/>
          <w:lang w:val="cy-GB"/>
        </w:rPr>
        <w:t>F</w:t>
      </w:r>
      <w:r w:rsidR="007A59D8">
        <w:rPr>
          <w:rFonts w:ascii="Neutral Bp" w:hAnsi="Neutral Bp"/>
          <w:b/>
          <w:i/>
          <w:sz w:val="22"/>
          <w:szCs w:val="22"/>
          <w:lang w:val="cy-GB"/>
        </w:rPr>
        <w:t>orm</w:t>
      </w:r>
      <w:r>
        <w:rPr>
          <w:rFonts w:ascii="Neutral Bp" w:hAnsi="Neutral Bp"/>
          <w:b/>
          <w:i/>
          <w:sz w:val="22"/>
          <w:szCs w:val="22"/>
          <w:lang w:val="cy-GB"/>
        </w:rPr>
        <w:t xml:space="preserve">, </w:t>
      </w:r>
      <w:r w:rsidR="007A59D8" w:rsidRPr="00392454">
        <w:rPr>
          <w:rFonts w:ascii="Neutral Bp" w:hAnsi="Neutral Bp"/>
          <w:b/>
          <w:i/>
          <w:sz w:val="22"/>
          <w:szCs w:val="22"/>
          <w:lang w:val="cy-GB"/>
        </w:rPr>
        <w:t>edited by Koyo Kouoh = Parole! parole? parole! Issa Samb</w:t>
      </w:r>
    </w:p>
    <w:p w:rsidR="007A59D8" w:rsidRPr="00392454" w:rsidRDefault="007A59D8" w:rsidP="007A59D8">
      <w:pPr>
        <w:rPr>
          <w:rFonts w:ascii="Neutral Bp" w:hAnsi="Neutral Bp"/>
          <w:b/>
          <w:i/>
          <w:sz w:val="22"/>
          <w:szCs w:val="22"/>
          <w:lang w:val="cy-GB"/>
        </w:rPr>
      </w:pPr>
      <w:r w:rsidRPr="00392454">
        <w:rPr>
          <w:rFonts w:ascii="Neutral Bp" w:hAnsi="Neutral Bp"/>
          <w:b/>
          <w:i/>
          <w:sz w:val="22"/>
          <w:szCs w:val="22"/>
          <w:lang w:val="cy-GB"/>
        </w:rPr>
        <w:t>et la</w:t>
      </w:r>
      <w:r w:rsidR="002A4364">
        <w:rPr>
          <w:rFonts w:ascii="Neutral Bp" w:hAnsi="Neutral Bp"/>
          <w:b/>
          <w:i/>
          <w:sz w:val="22"/>
          <w:szCs w:val="22"/>
          <w:lang w:val="cy-GB"/>
        </w:rPr>
        <w:t xml:space="preserve"> </w:t>
      </w:r>
      <w:r w:rsidRPr="00392454">
        <w:rPr>
          <w:rFonts w:ascii="Neutral Bp" w:hAnsi="Neutral Bp"/>
          <w:b/>
          <w:i/>
          <w:sz w:val="22"/>
          <w:szCs w:val="22"/>
          <w:lang w:val="cy-GB"/>
        </w:rPr>
        <w:t>forme indéchiffrable, édition Koyo Kouoh</w:t>
      </w:r>
    </w:p>
    <w:p w:rsidR="007A59D8" w:rsidRPr="005663C6" w:rsidRDefault="007A59D8" w:rsidP="007A59D8">
      <w:pPr>
        <w:rPr>
          <w:rFonts w:ascii="Neutral Bp" w:hAnsi="Neutral Bp"/>
          <w:sz w:val="22"/>
          <w:szCs w:val="22"/>
          <w:lang w:val="cy-GB"/>
        </w:rPr>
      </w:pPr>
      <w:r w:rsidRPr="005663C6">
        <w:rPr>
          <w:rFonts w:ascii="Neutral Bp" w:hAnsi="Neutral Bp"/>
          <w:sz w:val="22"/>
          <w:szCs w:val="22"/>
          <w:lang w:val="cy-GB"/>
        </w:rPr>
        <w:t>Issa Samb, Koyo Kouoh</w:t>
      </w:r>
    </w:p>
    <w:p w:rsidR="007A59D8" w:rsidRPr="00392454" w:rsidRDefault="007A59D8" w:rsidP="007A59D8">
      <w:pPr>
        <w:rPr>
          <w:rFonts w:ascii="Neutral Bp" w:hAnsi="Neutral Bp"/>
          <w:sz w:val="22"/>
          <w:szCs w:val="22"/>
          <w:lang w:val="cy-GB"/>
        </w:rPr>
      </w:pPr>
      <w:r w:rsidRPr="00392454">
        <w:rPr>
          <w:rFonts w:ascii="Neutral Bp" w:hAnsi="Neutral Bp"/>
          <w:sz w:val="22"/>
          <w:szCs w:val="22"/>
          <w:lang w:val="cy-GB"/>
        </w:rPr>
        <w:t xml:space="preserve">Oslo; Berlin: </w:t>
      </w:r>
      <w:r w:rsidRPr="00392454">
        <w:rPr>
          <w:rFonts w:ascii="Neutral Bp" w:hAnsi="Neutral Bp"/>
          <w:sz w:val="22"/>
          <w:szCs w:val="22"/>
          <w:lang w:val="cy-GB"/>
        </w:rPr>
        <w:tab/>
        <w:t>Office for Contemporary Art Norway, Sternberg Press, 2013</w:t>
      </w:r>
    </w:p>
    <w:p w:rsidR="007A59D8" w:rsidRPr="00392454" w:rsidRDefault="007A59D8" w:rsidP="007A59D8">
      <w:pPr>
        <w:rPr>
          <w:rFonts w:ascii="Neutral Bp" w:hAnsi="Neutral Bp"/>
          <w:sz w:val="22"/>
          <w:szCs w:val="22"/>
          <w:lang w:val="cy-GB"/>
        </w:rPr>
      </w:pPr>
      <w:r w:rsidRPr="00392454">
        <w:rPr>
          <w:rFonts w:ascii="Neutral Bp" w:hAnsi="Neutral Bp"/>
          <w:sz w:val="22"/>
          <w:szCs w:val="22"/>
          <w:lang w:val="cy-GB"/>
        </w:rPr>
        <w:t>Published on the occasion of the exhibition WORD! WORD? WORD! Issa Samb and the Undecipherable Form held at the Office for Cotnemporary Art Norway, Spring 2013 and at the Raw Material Company in Autumn 2013. Texts by Koyo Kouoh, Sylvette Maurin and Issa Samb. Text in English and French.</w:t>
      </w:r>
    </w:p>
    <w:p w:rsidR="007A59D8" w:rsidRPr="00392454" w:rsidRDefault="007A59D8" w:rsidP="007A59D8">
      <w:pPr>
        <w:rPr>
          <w:rFonts w:ascii="Neutral Bp" w:hAnsi="Neutral Bp"/>
          <w:sz w:val="22"/>
          <w:szCs w:val="22"/>
          <w:lang w:val="cy-GB"/>
        </w:rPr>
      </w:pPr>
    </w:p>
    <w:p w:rsidR="007A59D8" w:rsidRPr="00447DBF" w:rsidRDefault="007A59D8" w:rsidP="00056F02">
      <w:pPr>
        <w:rPr>
          <w:rFonts w:ascii="Neutral Bp" w:hAnsi="Neutral Bp"/>
          <w:sz w:val="22"/>
          <w:szCs w:val="22"/>
          <w:lang w:val="cy-GB"/>
        </w:rPr>
      </w:pPr>
    </w:p>
    <w:p w:rsidR="00056F02" w:rsidRDefault="00056F02" w:rsidP="00056F02">
      <w:pPr>
        <w:rPr>
          <w:rFonts w:ascii="Neutral Bp" w:hAnsi="Neutral Bp"/>
          <w:sz w:val="22"/>
          <w:szCs w:val="22"/>
          <w:lang w:val="cy-GB"/>
        </w:rPr>
      </w:pPr>
      <w:r w:rsidRPr="00447DBF">
        <w:rPr>
          <w:rFonts w:ascii="Neutral Bp" w:hAnsi="Neutral Bp"/>
          <w:b/>
          <w:i/>
          <w:sz w:val="22"/>
          <w:szCs w:val="22"/>
          <w:lang w:val="cy-GB"/>
        </w:rPr>
        <w:t xml:space="preserve"> </w:t>
      </w:r>
    </w:p>
    <w:p w:rsidR="00056F02" w:rsidRPr="00A35A60" w:rsidRDefault="00056F02" w:rsidP="0031715C">
      <w:pPr>
        <w:rPr>
          <w:rFonts w:ascii="Neutral Bp" w:hAnsi="Neutral Bp"/>
          <w:sz w:val="22"/>
          <w:szCs w:val="22"/>
          <w:lang w:val="cy-GB"/>
        </w:rPr>
      </w:pPr>
    </w:p>
    <w:sectPr w:rsidR="00056F02" w:rsidRPr="00A35A60" w:rsidSect="0066273D">
      <w:headerReference w:type="default" r:id="rId11"/>
      <w:pgSz w:w="11906" w:h="16838"/>
      <w:pgMar w:top="1440" w:right="1558"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178E">
      <w:r>
        <w:separator/>
      </w:r>
    </w:p>
  </w:endnote>
  <w:endnote w:type="continuationSeparator" w:id="0">
    <w:p w:rsidR="00000000" w:rsidRDefault="0049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eutral Bp">
    <w:panose1 w:val="02000000000000000000"/>
    <w:charset w:val="00"/>
    <w:family w:val="modern"/>
    <w:notTrueType/>
    <w:pitch w:val="variable"/>
    <w:sig w:usb0="A00000AF" w:usb1="4000204B" w:usb2="00000000" w:usb3="00000000" w:csb0="0000019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178E">
      <w:r>
        <w:separator/>
      </w:r>
    </w:p>
  </w:footnote>
  <w:footnote w:type="continuationSeparator" w:id="0">
    <w:p w:rsidR="00000000" w:rsidRDefault="0049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78499"/>
      <w:docPartObj>
        <w:docPartGallery w:val="Page Numbers (Top of Page)"/>
        <w:docPartUnique/>
      </w:docPartObj>
    </w:sdtPr>
    <w:sdtEndPr>
      <w:rPr>
        <w:noProof/>
      </w:rPr>
    </w:sdtEndPr>
    <w:sdtContent>
      <w:p w:rsidR="00BA184D" w:rsidRDefault="00A1413E">
        <w:pPr>
          <w:pStyle w:val="Header"/>
          <w:jc w:val="right"/>
        </w:pPr>
        <w:r>
          <w:fldChar w:fldCharType="begin"/>
        </w:r>
        <w:r>
          <w:instrText xml:space="preserve"> PAGE   \* MERGEFORMAT </w:instrText>
        </w:r>
        <w:r>
          <w:fldChar w:fldCharType="separate"/>
        </w:r>
        <w:r w:rsidR="0049178E">
          <w:rPr>
            <w:noProof/>
          </w:rPr>
          <w:t>1</w:t>
        </w:r>
        <w:r>
          <w:rPr>
            <w:noProof/>
          </w:rPr>
          <w:fldChar w:fldCharType="end"/>
        </w:r>
      </w:p>
    </w:sdtContent>
  </w:sdt>
  <w:p w:rsidR="00BA184D" w:rsidRDefault="00491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61"/>
    <w:rsid w:val="00056F02"/>
    <w:rsid w:val="001423AB"/>
    <w:rsid w:val="00293A77"/>
    <w:rsid w:val="002A4364"/>
    <w:rsid w:val="002B6BE5"/>
    <w:rsid w:val="0031715C"/>
    <w:rsid w:val="00392454"/>
    <w:rsid w:val="003B347D"/>
    <w:rsid w:val="003D41FC"/>
    <w:rsid w:val="0043695C"/>
    <w:rsid w:val="00442E59"/>
    <w:rsid w:val="004453A4"/>
    <w:rsid w:val="00447DBF"/>
    <w:rsid w:val="0049178E"/>
    <w:rsid w:val="00546247"/>
    <w:rsid w:val="00555561"/>
    <w:rsid w:val="005663C6"/>
    <w:rsid w:val="005B3725"/>
    <w:rsid w:val="00646F23"/>
    <w:rsid w:val="007155D2"/>
    <w:rsid w:val="007A59D8"/>
    <w:rsid w:val="00817147"/>
    <w:rsid w:val="00842761"/>
    <w:rsid w:val="008B66A9"/>
    <w:rsid w:val="0092018E"/>
    <w:rsid w:val="00973C07"/>
    <w:rsid w:val="009C7605"/>
    <w:rsid w:val="00A0085F"/>
    <w:rsid w:val="00A1413E"/>
    <w:rsid w:val="00A35A60"/>
    <w:rsid w:val="00AE7519"/>
    <w:rsid w:val="00AF4962"/>
    <w:rsid w:val="00BC7ABA"/>
    <w:rsid w:val="00BE0615"/>
    <w:rsid w:val="00C31B68"/>
    <w:rsid w:val="00CF600B"/>
    <w:rsid w:val="00D53092"/>
    <w:rsid w:val="00DC5B73"/>
    <w:rsid w:val="00DD5E4F"/>
    <w:rsid w:val="00E5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761"/>
    <w:rPr>
      <w:sz w:val="24"/>
      <w:szCs w:val="24"/>
    </w:rPr>
  </w:style>
  <w:style w:type="paragraph" w:styleId="Heading1">
    <w:name w:val="heading 1"/>
    <w:basedOn w:val="Normal"/>
    <w:next w:val="Normal"/>
    <w:link w:val="Heading1Char"/>
    <w:qFormat/>
    <w:rsid w:val="00546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413E"/>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2761"/>
    <w:rPr>
      <w:color w:val="0000FF" w:themeColor="hyperlink"/>
      <w:u w:val="single"/>
    </w:rPr>
  </w:style>
  <w:style w:type="paragraph" w:styleId="Header">
    <w:name w:val="header"/>
    <w:basedOn w:val="Normal"/>
    <w:link w:val="HeaderChar"/>
    <w:uiPriority w:val="99"/>
    <w:rsid w:val="00842761"/>
    <w:pPr>
      <w:tabs>
        <w:tab w:val="center" w:pos="4513"/>
        <w:tab w:val="right" w:pos="9026"/>
      </w:tabs>
    </w:pPr>
  </w:style>
  <w:style w:type="character" w:customStyle="1" w:styleId="HeaderChar">
    <w:name w:val="Header Char"/>
    <w:basedOn w:val="DefaultParagraphFont"/>
    <w:link w:val="Header"/>
    <w:uiPriority w:val="99"/>
    <w:rsid w:val="00842761"/>
    <w:rPr>
      <w:sz w:val="24"/>
      <w:szCs w:val="24"/>
    </w:rPr>
  </w:style>
  <w:style w:type="paragraph" w:styleId="BalloonText">
    <w:name w:val="Balloon Text"/>
    <w:basedOn w:val="Normal"/>
    <w:link w:val="BalloonTextChar"/>
    <w:rsid w:val="00842761"/>
    <w:rPr>
      <w:rFonts w:ascii="Tahoma" w:hAnsi="Tahoma" w:cs="Tahoma"/>
      <w:sz w:val="16"/>
      <w:szCs w:val="16"/>
    </w:rPr>
  </w:style>
  <w:style w:type="character" w:customStyle="1" w:styleId="BalloonTextChar">
    <w:name w:val="Balloon Text Char"/>
    <w:basedOn w:val="DefaultParagraphFont"/>
    <w:link w:val="BalloonText"/>
    <w:rsid w:val="00842761"/>
    <w:rPr>
      <w:rFonts w:ascii="Tahoma" w:hAnsi="Tahoma" w:cs="Tahoma"/>
      <w:sz w:val="16"/>
      <w:szCs w:val="16"/>
    </w:rPr>
  </w:style>
  <w:style w:type="character" w:customStyle="1" w:styleId="Heading2Char">
    <w:name w:val="Heading 2 Char"/>
    <w:basedOn w:val="DefaultParagraphFont"/>
    <w:link w:val="Heading2"/>
    <w:uiPriority w:val="9"/>
    <w:rsid w:val="00A1413E"/>
    <w:rPr>
      <w:b/>
      <w:bCs/>
      <w:sz w:val="36"/>
      <w:szCs w:val="36"/>
    </w:rPr>
  </w:style>
  <w:style w:type="character" w:customStyle="1" w:styleId="Heading1Char">
    <w:name w:val="Heading 1 Char"/>
    <w:basedOn w:val="DefaultParagraphFont"/>
    <w:link w:val="Heading1"/>
    <w:rsid w:val="005462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761"/>
    <w:rPr>
      <w:sz w:val="24"/>
      <w:szCs w:val="24"/>
    </w:rPr>
  </w:style>
  <w:style w:type="paragraph" w:styleId="Heading1">
    <w:name w:val="heading 1"/>
    <w:basedOn w:val="Normal"/>
    <w:next w:val="Normal"/>
    <w:link w:val="Heading1Char"/>
    <w:qFormat/>
    <w:rsid w:val="00546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413E"/>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2761"/>
    <w:rPr>
      <w:color w:val="0000FF" w:themeColor="hyperlink"/>
      <w:u w:val="single"/>
    </w:rPr>
  </w:style>
  <w:style w:type="paragraph" w:styleId="Header">
    <w:name w:val="header"/>
    <w:basedOn w:val="Normal"/>
    <w:link w:val="HeaderChar"/>
    <w:uiPriority w:val="99"/>
    <w:rsid w:val="00842761"/>
    <w:pPr>
      <w:tabs>
        <w:tab w:val="center" w:pos="4513"/>
        <w:tab w:val="right" w:pos="9026"/>
      </w:tabs>
    </w:pPr>
  </w:style>
  <w:style w:type="character" w:customStyle="1" w:styleId="HeaderChar">
    <w:name w:val="Header Char"/>
    <w:basedOn w:val="DefaultParagraphFont"/>
    <w:link w:val="Header"/>
    <w:uiPriority w:val="99"/>
    <w:rsid w:val="00842761"/>
    <w:rPr>
      <w:sz w:val="24"/>
      <w:szCs w:val="24"/>
    </w:rPr>
  </w:style>
  <w:style w:type="paragraph" w:styleId="BalloonText">
    <w:name w:val="Balloon Text"/>
    <w:basedOn w:val="Normal"/>
    <w:link w:val="BalloonTextChar"/>
    <w:rsid w:val="00842761"/>
    <w:rPr>
      <w:rFonts w:ascii="Tahoma" w:hAnsi="Tahoma" w:cs="Tahoma"/>
      <w:sz w:val="16"/>
      <w:szCs w:val="16"/>
    </w:rPr>
  </w:style>
  <w:style w:type="character" w:customStyle="1" w:styleId="BalloonTextChar">
    <w:name w:val="Balloon Text Char"/>
    <w:basedOn w:val="DefaultParagraphFont"/>
    <w:link w:val="BalloonText"/>
    <w:rsid w:val="00842761"/>
    <w:rPr>
      <w:rFonts w:ascii="Tahoma" w:hAnsi="Tahoma" w:cs="Tahoma"/>
      <w:sz w:val="16"/>
      <w:szCs w:val="16"/>
    </w:rPr>
  </w:style>
  <w:style w:type="character" w:customStyle="1" w:styleId="Heading2Char">
    <w:name w:val="Heading 2 Char"/>
    <w:basedOn w:val="DefaultParagraphFont"/>
    <w:link w:val="Heading2"/>
    <w:uiPriority w:val="9"/>
    <w:rsid w:val="00A1413E"/>
    <w:rPr>
      <w:b/>
      <w:bCs/>
      <w:sz w:val="36"/>
      <w:szCs w:val="36"/>
    </w:rPr>
  </w:style>
  <w:style w:type="character" w:customStyle="1" w:styleId="Heading1Char">
    <w:name w:val="Heading 1 Char"/>
    <w:basedOn w:val="DefaultParagraphFont"/>
    <w:link w:val="Heading1"/>
    <w:rsid w:val="005462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9864">
      <w:bodyDiv w:val="1"/>
      <w:marLeft w:val="0"/>
      <w:marRight w:val="0"/>
      <w:marTop w:val="0"/>
      <w:marBottom w:val="0"/>
      <w:divBdr>
        <w:top w:val="none" w:sz="0" w:space="0" w:color="auto"/>
        <w:left w:val="none" w:sz="0" w:space="0" w:color="auto"/>
        <w:bottom w:val="none" w:sz="0" w:space="0" w:color="auto"/>
        <w:right w:val="none" w:sz="0" w:space="0" w:color="auto"/>
      </w:divBdr>
    </w:div>
    <w:div w:id="1638795480">
      <w:bodyDiv w:val="1"/>
      <w:marLeft w:val="0"/>
      <w:marRight w:val="0"/>
      <w:marTop w:val="0"/>
      <w:marBottom w:val="0"/>
      <w:divBdr>
        <w:top w:val="none" w:sz="0" w:space="0" w:color="auto"/>
        <w:left w:val="none" w:sz="0" w:space="0" w:color="auto"/>
        <w:bottom w:val="none" w:sz="0" w:space="0" w:color="auto"/>
        <w:right w:val="none" w:sz="0" w:space="0" w:color="auto"/>
      </w:divBdr>
    </w:div>
    <w:div w:id="19236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temporaryand.com/blog/magazines/complicity-and-reminiscence/" TargetMode="External"/><Relationship Id="rId4" Type="http://schemas.openxmlformats.org/officeDocument/2006/relationships/webSettings" Target="webSettings.xml"/><Relationship Id="rId9" Type="http://schemas.openxmlformats.org/officeDocument/2006/relationships/hyperlink" Target="http://vimeo.com/4185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1485</Words>
  <Characters>8994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INIVA</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Hope</dc:creator>
  <cp:keywords/>
  <dc:description/>
  <cp:lastModifiedBy>Sonia Hope</cp:lastModifiedBy>
  <cp:revision>26</cp:revision>
  <cp:lastPrinted>2014-06-02T16:27:00Z</cp:lastPrinted>
  <dcterms:created xsi:type="dcterms:W3CDTF">2014-05-29T13:57:00Z</dcterms:created>
  <dcterms:modified xsi:type="dcterms:W3CDTF">2014-06-02T16:35:00Z</dcterms:modified>
</cp:coreProperties>
</file>